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62" w:rsidRPr="0036674B" w:rsidRDefault="0049546E" w:rsidP="00C73EFC">
      <w:pPr>
        <w:pStyle w:val="Heading1"/>
        <w:rPr>
          <w:rFonts w:ascii="Perpetua" w:hAnsi="Perpetua" w:cs="Tahoma"/>
          <w:b/>
        </w:rPr>
      </w:pPr>
      <w:r>
        <w:rPr>
          <w:rFonts w:ascii="Perpetua" w:hAnsi="Perpetua" w:cs="Tahoma"/>
          <w:b/>
          <w:noProof/>
          <w:lang w:eastAsia="en-GB"/>
        </w:rPr>
        <mc:AlternateContent>
          <mc:Choice Requires="wps">
            <w:drawing>
              <wp:anchor distT="0" distB="0" distL="114300" distR="114300" simplePos="0" relativeHeight="251657728" behindDoc="0" locked="0" layoutInCell="1" allowOverlap="1">
                <wp:simplePos x="0" y="0"/>
                <wp:positionH relativeFrom="column">
                  <wp:posOffset>-291465</wp:posOffset>
                </wp:positionH>
                <wp:positionV relativeFrom="paragraph">
                  <wp:posOffset>2540</wp:posOffset>
                </wp:positionV>
                <wp:extent cx="1182370" cy="109029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090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EC4" w:rsidRDefault="0049546E" w:rsidP="008348A6">
                            <w:pPr>
                              <w:ind w:left="0"/>
                            </w:pPr>
                            <w:r>
                              <w:rPr>
                                <w:noProof/>
                                <w:sz w:val="24"/>
                                <w:lang w:eastAsia="en-GB"/>
                              </w:rPr>
                              <w:drawing>
                                <wp:inline distT="0" distB="0" distL="0" distR="0">
                                  <wp:extent cx="1000125" cy="1000125"/>
                                  <wp:effectExtent l="0" t="0" r="9525" b="9525"/>
                                  <wp:docPr id="1" name="Picture 1" descr="ox_brand_cmy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_brand_cmyk_p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95pt;margin-top:.2pt;width:93.1pt;height:85.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Z8Ufw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" stroked="f">
                <v:textbox style="mso-fit-shape-to-text:t">
                  <w:txbxContent>
                    <w:p w:rsidR="003E2EC4" w:rsidRDefault="0049546E" w:rsidP="008348A6">
                      <w:pPr>
                        <w:ind w:left="0"/>
                      </w:pPr>
                      <w:r>
                        <w:rPr>
                          <w:noProof/>
                          <w:sz w:val="24"/>
                          <w:lang w:eastAsia="en-GB"/>
                        </w:rPr>
                        <w:drawing>
                          <wp:inline distT="0" distB="0" distL="0" distR="0">
                            <wp:extent cx="1000125" cy="1000125"/>
                            <wp:effectExtent l="0" t="0" r="9525" b="9525"/>
                            <wp:docPr id="1" name="Picture 1" descr="ox_brand_cmy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_brand_cmyk_p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xbxContent>
                </v:textbox>
              </v:shape>
            </w:pict>
          </mc:Fallback>
        </mc:AlternateContent>
      </w:r>
      <w:r w:rsidR="006E18BC">
        <w:rPr>
          <w:rFonts w:ascii="Perpetua" w:hAnsi="Perpetua" w:cs="Tahoma"/>
          <w:b/>
        </w:rPr>
        <w:t>D</w:t>
      </w:r>
      <w:r w:rsidR="007C3662" w:rsidRPr="0036674B">
        <w:rPr>
          <w:rFonts w:ascii="Perpetua" w:hAnsi="Perpetua" w:cs="Tahoma"/>
          <w:b/>
        </w:rPr>
        <w:t>epartment of Sociology</w:t>
      </w:r>
    </w:p>
    <w:p w:rsidR="007C3662" w:rsidRPr="0036674B" w:rsidRDefault="007C3662" w:rsidP="00C73EFC">
      <w:pPr>
        <w:ind w:left="720" w:firstLine="720"/>
        <w:jc w:val="right"/>
        <w:rPr>
          <w:rFonts w:ascii="Perpetua" w:hAnsi="Perpetua" w:cs="Tahoma"/>
          <w:i/>
        </w:rPr>
      </w:pPr>
      <w:r w:rsidRPr="0036674B">
        <w:rPr>
          <w:rFonts w:ascii="Perpetua" w:hAnsi="Perpetua" w:cs="Tahoma"/>
          <w:i/>
        </w:rPr>
        <w:t>Manor</w:t>
      </w:r>
      <w:r w:rsidR="00C3606A">
        <w:rPr>
          <w:rFonts w:ascii="Perpetua" w:hAnsi="Perpetua" w:cs="Tahoma"/>
          <w:i/>
        </w:rPr>
        <w:t xml:space="preserve"> </w:t>
      </w:r>
      <w:r w:rsidRPr="0036674B">
        <w:rPr>
          <w:rFonts w:ascii="Perpetua" w:hAnsi="Perpetua" w:cs="Tahoma"/>
          <w:i/>
        </w:rPr>
        <w:t>Road</w:t>
      </w:r>
      <w:r w:rsidR="000546CD">
        <w:rPr>
          <w:rFonts w:ascii="Perpetua" w:hAnsi="Perpetua" w:cs="Tahoma"/>
          <w:i/>
        </w:rPr>
        <w:t>,</w:t>
      </w:r>
      <w:r w:rsidR="008251E4">
        <w:rPr>
          <w:rFonts w:ascii="Perpetua" w:hAnsi="Perpetua" w:cs="Tahoma"/>
          <w:i/>
        </w:rPr>
        <w:t xml:space="preserve"> </w:t>
      </w:r>
      <w:r w:rsidRPr="0036674B">
        <w:rPr>
          <w:rFonts w:ascii="Perpetua" w:hAnsi="Perpetua" w:cs="Tahoma"/>
          <w:i/>
        </w:rPr>
        <w:t>Oxford</w:t>
      </w:r>
    </w:p>
    <w:p w:rsidR="007C3662" w:rsidRPr="0036674B" w:rsidRDefault="007C3662" w:rsidP="00C73EFC">
      <w:pPr>
        <w:pStyle w:val="Heading4"/>
        <w:ind w:left="1440" w:firstLine="0"/>
        <w:rPr>
          <w:rFonts w:ascii="Perpetua" w:hAnsi="Perpetua" w:cs="Tahoma"/>
        </w:rPr>
      </w:pPr>
      <w:r w:rsidRPr="0036674B">
        <w:rPr>
          <w:rFonts w:ascii="Perpetua" w:hAnsi="Perpetua" w:cs="Tahoma"/>
        </w:rPr>
        <w:t>OX13UQ</w:t>
      </w:r>
    </w:p>
    <w:p w:rsidR="007C3662" w:rsidRPr="0036674B" w:rsidRDefault="007C3662" w:rsidP="00C73EFC">
      <w:pPr>
        <w:ind w:left="720" w:firstLine="720"/>
        <w:jc w:val="right"/>
        <w:rPr>
          <w:rFonts w:ascii="Perpetua" w:hAnsi="Perpetua" w:cs="Tahoma"/>
          <w:i/>
        </w:rPr>
      </w:pPr>
      <w:r w:rsidRPr="0036674B">
        <w:rPr>
          <w:rFonts w:ascii="Perpetua" w:hAnsi="Perpetua" w:cs="Tahoma"/>
          <w:i/>
        </w:rPr>
        <w:t>Telephone:  01865 28</w:t>
      </w:r>
      <w:r w:rsidR="009F3020" w:rsidRPr="0036674B">
        <w:rPr>
          <w:rFonts w:ascii="Perpetua" w:hAnsi="Perpetua" w:cs="Tahoma"/>
          <w:i/>
        </w:rPr>
        <w:t>1740</w:t>
      </w:r>
    </w:p>
    <w:p w:rsidR="007C3662" w:rsidRPr="0036674B" w:rsidRDefault="007C3662" w:rsidP="00C73EFC">
      <w:pPr>
        <w:ind w:left="720" w:firstLine="720"/>
        <w:jc w:val="right"/>
        <w:rPr>
          <w:rFonts w:ascii="Perpetua" w:hAnsi="Perpetua" w:cs="Tahoma"/>
          <w:i/>
        </w:rPr>
      </w:pPr>
      <w:r w:rsidRPr="0036674B">
        <w:rPr>
          <w:rFonts w:ascii="Perpetua" w:hAnsi="Perpetua" w:cs="Tahoma"/>
          <w:i/>
        </w:rPr>
        <w:t>Fax:  01865 286171</w:t>
      </w:r>
    </w:p>
    <w:p w:rsidR="007C3662" w:rsidRPr="0036674B" w:rsidRDefault="007C3662" w:rsidP="00C73EFC">
      <w:pPr>
        <w:pStyle w:val="Heading4"/>
        <w:ind w:left="1440" w:firstLine="0"/>
        <w:rPr>
          <w:rFonts w:ascii="Perpetua" w:hAnsi="Perpetua" w:cs="Tahoma"/>
          <w:sz w:val="28"/>
        </w:rPr>
      </w:pPr>
      <w:r w:rsidRPr="0036674B">
        <w:rPr>
          <w:rFonts w:ascii="Perpetua" w:hAnsi="Perpetua" w:cs="Tahoma"/>
        </w:rPr>
        <w:t xml:space="preserve">Email: </w:t>
      </w:r>
      <w:r w:rsidR="009F3020" w:rsidRPr="0036674B">
        <w:rPr>
          <w:rFonts w:ascii="Perpetua" w:hAnsi="Perpetua" w:cs="Tahoma"/>
        </w:rPr>
        <w:t>enquiries</w:t>
      </w:r>
      <w:r w:rsidRPr="0036674B">
        <w:rPr>
          <w:rFonts w:ascii="Perpetua" w:hAnsi="Perpetua" w:cs="Tahoma"/>
        </w:rPr>
        <w:t>@sociology.ox.ac.uk</w:t>
      </w:r>
    </w:p>
    <w:p w:rsidR="00BB289C" w:rsidRDefault="008251E4" w:rsidP="00C3606A">
      <w:pPr>
        <w:jc w:val="right"/>
        <w:rPr>
          <w:i/>
        </w:rPr>
      </w:pPr>
      <w:r>
        <w:rPr>
          <w:i/>
        </w:rPr>
        <w:tab/>
      </w:r>
      <w:r>
        <w:rPr>
          <w:i/>
        </w:rPr>
        <w:tab/>
      </w:r>
    </w:p>
    <w:p w:rsidR="00BB289C" w:rsidRDefault="00BB289C" w:rsidP="00C3606A">
      <w:pPr>
        <w:jc w:val="right"/>
        <w:rPr>
          <w:i/>
        </w:rPr>
      </w:pPr>
    </w:p>
    <w:p w:rsidR="007C3662" w:rsidRPr="00D76AC9" w:rsidRDefault="008251E4" w:rsidP="00C3606A">
      <w:pPr>
        <w:jc w:val="right"/>
        <w:rPr>
          <w:rFonts w:ascii="Perpetua" w:hAnsi="Perpetua"/>
          <w:i/>
          <w:lang w:val="nl-NL"/>
        </w:rPr>
      </w:pPr>
      <w:r>
        <w:rPr>
          <w:i/>
        </w:rPr>
        <w:tab/>
      </w:r>
      <w:r>
        <w:rPr>
          <w:i/>
        </w:rPr>
        <w:tab/>
      </w:r>
      <w:r>
        <w:rPr>
          <w:i/>
        </w:rPr>
        <w:tab/>
      </w:r>
      <w:r>
        <w:rPr>
          <w:i/>
        </w:rPr>
        <w:tab/>
      </w:r>
      <w:r>
        <w:rPr>
          <w:i/>
        </w:rPr>
        <w:tab/>
      </w:r>
      <w:r>
        <w:rPr>
          <w:i/>
        </w:rPr>
        <w:tab/>
      </w:r>
      <w:r>
        <w:rPr>
          <w:i/>
        </w:rPr>
        <w:tab/>
      </w:r>
      <w:r w:rsidRPr="00D76AC9">
        <w:rPr>
          <w:rFonts w:ascii="Perpetua" w:hAnsi="Perpetua"/>
          <w:i/>
          <w:lang w:val="nl-NL"/>
        </w:rPr>
        <w:t xml:space="preserve">Website: </w:t>
      </w:r>
      <w:r w:rsidR="00B200CE">
        <w:fldChar w:fldCharType="begin"/>
      </w:r>
      <w:r w:rsidR="00B200CE" w:rsidRPr="00A16367">
        <w:rPr>
          <w:lang w:val="nl-NL"/>
        </w:rPr>
        <w:instrText xml:space="preserve"> HYPERLINK "http://www.sociology.ox.ac.uk" </w:instrText>
      </w:r>
      <w:r w:rsidR="00B200CE">
        <w:fldChar w:fldCharType="separate"/>
      </w:r>
      <w:r w:rsidR="00B43141" w:rsidRPr="00D76AC9">
        <w:rPr>
          <w:rStyle w:val="Hyperlink"/>
          <w:rFonts w:ascii="Perpetua" w:hAnsi="Perpetua"/>
          <w:i/>
          <w:lang w:val="nl-NL"/>
        </w:rPr>
        <w:t>www.sociology.ox.ac.uk</w:t>
      </w:r>
      <w:r w:rsidR="00B200CE">
        <w:rPr>
          <w:rStyle w:val="Hyperlink"/>
          <w:rFonts w:ascii="Perpetua" w:hAnsi="Perpetua"/>
          <w:i/>
          <w:lang w:val="nl-NL"/>
        </w:rPr>
        <w:fldChar w:fldCharType="end"/>
      </w:r>
    </w:p>
    <w:p w:rsidR="00B43141" w:rsidRPr="00D76AC9" w:rsidRDefault="00B43141" w:rsidP="00C3606A">
      <w:pPr>
        <w:jc w:val="right"/>
        <w:rPr>
          <w:rFonts w:ascii="Perpetua" w:hAnsi="Perpetua"/>
          <w:i/>
          <w:lang w:val="nl-NL"/>
        </w:rPr>
      </w:pPr>
    </w:p>
    <w:p w:rsidR="00B43141" w:rsidRPr="00D76AC9" w:rsidRDefault="00B43141" w:rsidP="00C3606A">
      <w:pPr>
        <w:jc w:val="right"/>
        <w:rPr>
          <w:rFonts w:ascii="Perpetua" w:hAnsi="Perpetua"/>
          <w:i/>
          <w:lang w:val="nl-NL"/>
        </w:rPr>
      </w:pPr>
    </w:p>
    <w:p w:rsidR="00B43141" w:rsidRPr="00D76AC9" w:rsidRDefault="00B43141" w:rsidP="00C3606A">
      <w:pPr>
        <w:jc w:val="right"/>
        <w:rPr>
          <w:rFonts w:ascii="Perpetua" w:hAnsi="Perpetua"/>
          <w:i/>
          <w:lang w:val="nl-NL"/>
        </w:rPr>
      </w:pPr>
    </w:p>
    <w:p w:rsidR="0067669E" w:rsidRPr="00D76AC9" w:rsidRDefault="0067669E" w:rsidP="00C3606A">
      <w:pPr>
        <w:jc w:val="right"/>
        <w:rPr>
          <w:rFonts w:ascii="Perpetua" w:hAnsi="Perpetua"/>
          <w:i/>
          <w:lang w:val="nl-NL"/>
        </w:rPr>
      </w:pPr>
    </w:p>
    <w:p w:rsidR="0067669E" w:rsidRPr="00D76AC9" w:rsidRDefault="0067669E" w:rsidP="00C3606A">
      <w:pPr>
        <w:jc w:val="right"/>
        <w:rPr>
          <w:rFonts w:ascii="Perpetua" w:hAnsi="Perpetua"/>
          <w:i/>
          <w:lang w:val="nl-NL"/>
        </w:rPr>
      </w:pPr>
    </w:p>
    <w:p w:rsidR="0067669E" w:rsidRPr="00D76AC9" w:rsidRDefault="0067669E" w:rsidP="00C3606A">
      <w:pPr>
        <w:jc w:val="right"/>
        <w:rPr>
          <w:rFonts w:ascii="Perpetua" w:hAnsi="Perpetua"/>
          <w:i/>
          <w:lang w:val="nl-NL"/>
        </w:rPr>
      </w:pPr>
    </w:p>
    <w:p w:rsidR="0067669E" w:rsidRPr="00D76AC9" w:rsidRDefault="0067669E" w:rsidP="00C3606A">
      <w:pPr>
        <w:jc w:val="right"/>
        <w:rPr>
          <w:rFonts w:ascii="Perpetua" w:hAnsi="Perpetua"/>
          <w:i/>
          <w:lang w:val="nl-NL"/>
        </w:rPr>
      </w:pPr>
    </w:p>
    <w:p w:rsidR="0067669E" w:rsidRPr="00D76AC9" w:rsidRDefault="0067669E" w:rsidP="00C3606A">
      <w:pPr>
        <w:jc w:val="right"/>
        <w:rPr>
          <w:rFonts w:ascii="Perpetua" w:hAnsi="Perpetua"/>
          <w:i/>
          <w:lang w:val="nl-NL"/>
        </w:rPr>
      </w:pPr>
    </w:p>
    <w:p w:rsidR="0067669E" w:rsidRPr="00D76AC9" w:rsidRDefault="0067669E" w:rsidP="00C3606A">
      <w:pPr>
        <w:jc w:val="right"/>
        <w:rPr>
          <w:rFonts w:ascii="Perpetua" w:hAnsi="Perpetua"/>
          <w:i/>
          <w:lang w:val="nl-NL"/>
        </w:rPr>
      </w:pPr>
    </w:p>
    <w:p w:rsidR="001A71A9" w:rsidRPr="00D76AC9" w:rsidRDefault="001A71A9" w:rsidP="001A71A9">
      <w:pPr>
        <w:keepNext/>
        <w:keepLines/>
        <w:tabs>
          <w:tab w:val="left" w:pos="576"/>
          <w:tab w:val="left" w:pos="1152"/>
          <w:tab w:val="left" w:pos="1728"/>
          <w:tab w:val="left" w:pos="5760"/>
        </w:tabs>
        <w:suppressAutoHyphens/>
        <w:ind w:left="0"/>
        <w:jc w:val="both"/>
        <w:outlineLvl w:val="0"/>
        <w:rPr>
          <w:rFonts w:ascii="Arial" w:hAnsi="Arial"/>
          <w:b/>
          <w:bCs/>
          <w:sz w:val="24"/>
          <w:szCs w:val="24"/>
          <w:lang w:val="nl-NL" w:eastAsia="en-GB"/>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804"/>
      </w:tblGrid>
      <w:tr w:rsidR="001A71A9" w:rsidRPr="001A71A9" w:rsidTr="000362E9">
        <w:tc>
          <w:tcPr>
            <w:tcW w:w="2694" w:type="dxa"/>
            <w:tcBorders>
              <w:left w:val="nil"/>
            </w:tcBorders>
            <w:shd w:val="clear" w:color="auto" w:fill="D9D9D9"/>
            <w:vAlign w:val="center"/>
          </w:tcPr>
          <w:p w:rsidR="001A71A9" w:rsidRPr="001A71A9" w:rsidRDefault="001A71A9" w:rsidP="001A71A9">
            <w:pPr>
              <w:tabs>
                <w:tab w:val="left" w:pos="576"/>
                <w:tab w:val="left" w:pos="1152"/>
                <w:tab w:val="left" w:pos="1728"/>
                <w:tab w:val="left" w:pos="5760"/>
              </w:tabs>
              <w:suppressAutoHyphens/>
              <w:spacing w:before="100" w:after="100" w:line="240" w:lineRule="atLeast"/>
              <w:ind w:left="0"/>
              <w:rPr>
                <w:rFonts w:ascii="Arial" w:hAnsi="Arial"/>
                <w:b/>
                <w:sz w:val="22"/>
                <w:szCs w:val="22"/>
              </w:rPr>
            </w:pPr>
            <w:r w:rsidRPr="001A71A9">
              <w:rPr>
                <w:rFonts w:ascii="Arial" w:hAnsi="Arial"/>
                <w:b/>
                <w:sz w:val="22"/>
                <w:szCs w:val="22"/>
              </w:rPr>
              <w:t>Job title</w:t>
            </w:r>
          </w:p>
        </w:tc>
        <w:tc>
          <w:tcPr>
            <w:tcW w:w="6804" w:type="dxa"/>
            <w:tcBorders>
              <w:right w:val="nil"/>
            </w:tcBorders>
            <w:vAlign w:val="center"/>
          </w:tcPr>
          <w:p w:rsidR="001A71A9" w:rsidRPr="001A71A9" w:rsidRDefault="001A71A9" w:rsidP="001A71A9">
            <w:pPr>
              <w:tabs>
                <w:tab w:val="left" w:pos="576"/>
                <w:tab w:val="left" w:pos="1152"/>
                <w:tab w:val="left" w:pos="1728"/>
                <w:tab w:val="left" w:pos="5760"/>
              </w:tabs>
              <w:suppressAutoHyphens/>
              <w:spacing w:before="100" w:after="100" w:line="240" w:lineRule="atLeast"/>
              <w:ind w:left="0"/>
              <w:rPr>
                <w:rFonts w:ascii="Arial" w:hAnsi="Arial"/>
                <w:sz w:val="22"/>
                <w:szCs w:val="22"/>
              </w:rPr>
            </w:pPr>
            <w:r>
              <w:rPr>
                <w:rFonts w:ascii="Arial" w:hAnsi="Arial"/>
                <w:sz w:val="22"/>
                <w:szCs w:val="22"/>
              </w:rPr>
              <w:t>Postdoctoral Fellow in Sociology and Social Demography</w:t>
            </w:r>
            <w:r w:rsidR="004C457D">
              <w:rPr>
                <w:rFonts w:ascii="Arial" w:hAnsi="Arial"/>
                <w:sz w:val="22"/>
                <w:szCs w:val="22"/>
              </w:rPr>
              <w:t xml:space="preserve"> (Critical Life Events)</w:t>
            </w:r>
          </w:p>
        </w:tc>
      </w:tr>
      <w:tr w:rsidR="001A71A9" w:rsidRPr="001A71A9" w:rsidTr="000362E9">
        <w:tc>
          <w:tcPr>
            <w:tcW w:w="2694" w:type="dxa"/>
            <w:tcBorders>
              <w:left w:val="nil"/>
            </w:tcBorders>
            <w:shd w:val="clear" w:color="auto" w:fill="D9D9D9"/>
            <w:vAlign w:val="center"/>
          </w:tcPr>
          <w:p w:rsidR="001A71A9" w:rsidRPr="001A71A9" w:rsidRDefault="001A71A9" w:rsidP="001A71A9">
            <w:pPr>
              <w:tabs>
                <w:tab w:val="left" w:pos="576"/>
                <w:tab w:val="left" w:pos="1152"/>
                <w:tab w:val="left" w:pos="1728"/>
                <w:tab w:val="left" w:pos="5760"/>
              </w:tabs>
              <w:suppressAutoHyphens/>
              <w:spacing w:before="100" w:after="100" w:line="240" w:lineRule="atLeast"/>
              <w:ind w:left="0"/>
              <w:rPr>
                <w:rFonts w:ascii="Arial" w:hAnsi="Arial"/>
                <w:b/>
                <w:sz w:val="22"/>
                <w:szCs w:val="22"/>
              </w:rPr>
            </w:pPr>
            <w:r w:rsidRPr="001A71A9">
              <w:rPr>
                <w:rFonts w:ascii="Arial" w:hAnsi="Arial"/>
                <w:b/>
                <w:sz w:val="22"/>
                <w:szCs w:val="22"/>
              </w:rPr>
              <w:t>Division</w:t>
            </w:r>
          </w:p>
        </w:tc>
        <w:tc>
          <w:tcPr>
            <w:tcW w:w="6804" w:type="dxa"/>
            <w:tcBorders>
              <w:right w:val="nil"/>
            </w:tcBorders>
            <w:vAlign w:val="center"/>
          </w:tcPr>
          <w:p w:rsidR="001A71A9" w:rsidRPr="001A71A9" w:rsidRDefault="001A71A9" w:rsidP="001A71A9">
            <w:pPr>
              <w:tabs>
                <w:tab w:val="left" w:pos="576"/>
                <w:tab w:val="left" w:pos="1152"/>
                <w:tab w:val="left" w:pos="1728"/>
                <w:tab w:val="left" w:pos="5760"/>
              </w:tabs>
              <w:suppressAutoHyphens/>
              <w:spacing w:before="100" w:after="100" w:line="240" w:lineRule="atLeast"/>
              <w:ind w:left="0"/>
              <w:rPr>
                <w:rFonts w:ascii="Arial" w:hAnsi="Arial"/>
                <w:sz w:val="22"/>
                <w:szCs w:val="22"/>
              </w:rPr>
            </w:pPr>
            <w:r w:rsidRPr="001A71A9">
              <w:rPr>
                <w:rFonts w:ascii="Arial" w:hAnsi="Arial"/>
                <w:sz w:val="22"/>
                <w:szCs w:val="22"/>
              </w:rPr>
              <w:t>Social Sciences</w:t>
            </w:r>
          </w:p>
        </w:tc>
      </w:tr>
      <w:tr w:rsidR="001A71A9" w:rsidRPr="00A16367" w:rsidTr="000362E9">
        <w:tc>
          <w:tcPr>
            <w:tcW w:w="2694" w:type="dxa"/>
            <w:tcBorders>
              <w:left w:val="nil"/>
            </w:tcBorders>
            <w:shd w:val="clear" w:color="auto" w:fill="D9D9D9"/>
            <w:vAlign w:val="center"/>
          </w:tcPr>
          <w:p w:rsidR="001A71A9" w:rsidRPr="00A16367" w:rsidRDefault="001A71A9" w:rsidP="001A71A9">
            <w:pPr>
              <w:tabs>
                <w:tab w:val="left" w:pos="576"/>
                <w:tab w:val="left" w:pos="1152"/>
                <w:tab w:val="left" w:pos="1728"/>
                <w:tab w:val="left" w:pos="5760"/>
              </w:tabs>
              <w:suppressAutoHyphens/>
              <w:spacing w:before="100" w:after="100" w:line="240" w:lineRule="atLeast"/>
              <w:ind w:left="0"/>
              <w:rPr>
                <w:rFonts w:ascii="Arial" w:hAnsi="Arial"/>
                <w:b/>
                <w:sz w:val="22"/>
                <w:szCs w:val="22"/>
              </w:rPr>
            </w:pPr>
            <w:r w:rsidRPr="00A16367">
              <w:rPr>
                <w:rFonts w:ascii="Arial" w:hAnsi="Arial"/>
                <w:b/>
                <w:sz w:val="22"/>
                <w:szCs w:val="22"/>
              </w:rPr>
              <w:t xml:space="preserve">Department </w:t>
            </w:r>
          </w:p>
        </w:tc>
        <w:tc>
          <w:tcPr>
            <w:tcW w:w="6804" w:type="dxa"/>
            <w:tcBorders>
              <w:right w:val="nil"/>
            </w:tcBorders>
            <w:vAlign w:val="center"/>
          </w:tcPr>
          <w:p w:rsidR="001A71A9" w:rsidRPr="00A16367" w:rsidRDefault="001A71A9" w:rsidP="001A71A9">
            <w:pPr>
              <w:tabs>
                <w:tab w:val="left" w:pos="576"/>
                <w:tab w:val="left" w:pos="1152"/>
                <w:tab w:val="left" w:pos="1728"/>
                <w:tab w:val="left" w:pos="5760"/>
              </w:tabs>
              <w:suppressAutoHyphens/>
              <w:spacing w:before="100" w:after="100" w:line="240" w:lineRule="atLeast"/>
              <w:ind w:left="0"/>
              <w:rPr>
                <w:rFonts w:ascii="Arial" w:hAnsi="Arial"/>
                <w:sz w:val="22"/>
                <w:szCs w:val="22"/>
              </w:rPr>
            </w:pPr>
            <w:r w:rsidRPr="00A16367">
              <w:rPr>
                <w:rFonts w:ascii="Arial" w:hAnsi="Arial"/>
                <w:sz w:val="22"/>
                <w:szCs w:val="22"/>
              </w:rPr>
              <w:t>Department of Sociology</w:t>
            </w:r>
          </w:p>
        </w:tc>
      </w:tr>
      <w:tr w:rsidR="001A71A9" w:rsidRPr="00A16367" w:rsidTr="000362E9">
        <w:tc>
          <w:tcPr>
            <w:tcW w:w="2694" w:type="dxa"/>
            <w:tcBorders>
              <w:left w:val="nil"/>
            </w:tcBorders>
            <w:shd w:val="clear" w:color="auto" w:fill="D9D9D9"/>
            <w:vAlign w:val="center"/>
          </w:tcPr>
          <w:p w:rsidR="001A71A9" w:rsidRPr="00A16367" w:rsidRDefault="001A71A9" w:rsidP="001A71A9">
            <w:pPr>
              <w:tabs>
                <w:tab w:val="left" w:pos="576"/>
                <w:tab w:val="left" w:pos="1152"/>
                <w:tab w:val="left" w:pos="1728"/>
                <w:tab w:val="left" w:pos="5760"/>
              </w:tabs>
              <w:suppressAutoHyphens/>
              <w:spacing w:before="100" w:after="100" w:line="240" w:lineRule="atLeast"/>
              <w:ind w:left="0"/>
              <w:rPr>
                <w:rFonts w:ascii="Arial" w:hAnsi="Arial"/>
                <w:b/>
                <w:sz w:val="22"/>
                <w:szCs w:val="22"/>
              </w:rPr>
            </w:pPr>
            <w:r w:rsidRPr="00A16367">
              <w:rPr>
                <w:rFonts w:ascii="Arial" w:hAnsi="Arial"/>
                <w:b/>
                <w:sz w:val="22"/>
                <w:szCs w:val="22"/>
              </w:rPr>
              <w:t>Location</w:t>
            </w:r>
          </w:p>
        </w:tc>
        <w:tc>
          <w:tcPr>
            <w:tcW w:w="6804" w:type="dxa"/>
            <w:tcBorders>
              <w:right w:val="nil"/>
            </w:tcBorders>
            <w:vAlign w:val="center"/>
          </w:tcPr>
          <w:p w:rsidR="001A71A9" w:rsidRPr="00A16367" w:rsidRDefault="001A71A9" w:rsidP="001A71A9">
            <w:pPr>
              <w:tabs>
                <w:tab w:val="left" w:pos="576"/>
                <w:tab w:val="left" w:pos="1152"/>
                <w:tab w:val="left" w:pos="1728"/>
                <w:tab w:val="left" w:pos="5760"/>
              </w:tabs>
              <w:suppressAutoHyphens/>
              <w:spacing w:before="100" w:after="100" w:line="240" w:lineRule="atLeast"/>
              <w:ind w:left="0"/>
              <w:rPr>
                <w:rFonts w:ascii="Arial" w:hAnsi="Arial"/>
                <w:sz w:val="22"/>
                <w:szCs w:val="22"/>
              </w:rPr>
            </w:pPr>
            <w:r w:rsidRPr="00A16367">
              <w:rPr>
                <w:rFonts w:ascii="Arial" w:hAnsi="Arial"/>
                <w:sz w:val="22"/>
                <w:szCs w:val="22"/>
              </w:rPr>
              <w:t>Manor Road Building, Manor Road, Oxford, OX1 3UQ</w:t>
            </w:r>
          </w:p>
        </w:tc>
      </w:tr>
      <w:tr w:rsidR="001A71A9" w:rsidRPr="00A16367" w:rsidTr="000362E9">
        <w:tc>
          <w:tcPr>
            <w:tcW w:w="2694" w:type="dxa"/>
            <w:tcBorders>
              <w:left w:val="nil"/>
            </w:tcBorders>
            <w:shd w:val="clear" w:color="auto" w:fill="D9D9D9"/>
            <w:vAlign w:val="center"/>
          </w:tcPr>
          <w:p w:rsidR="001A71A9" w:rsidRPr="00A16367" w:rsidRDefault="001A71A9" w:rsidP="001A71A9">
            <w:pPr>
              <w:tabs>
                <w:tab w:val="left" w:pos="576"/>
                <w:tab w:val="left" w:pos="1152"/>
                <w:tab w:val="left" w:pos="1728"/>
                <w:tab w:val="left" w:pos="5760"/>
              </w:tabs>
              <w:suppressAutoHyphens/>
              <w:spacing w:before="100" w:after="100" w:line="240" w:lineRule="atLeast"/>
              <w:ind w:left="0"/>
              <w:rPr>
                <w:rFonts w:ascii="Arial" w:hAnsi="Arial"/>
                <w:b/>
                <w:sz w:val="22"/>
                <w:szCs w:val="22"/>
              </w:rPr>
            </w:pPr>
            <w:r w:rsidRPr="00A16367">
              <w:rPr>
                <w:rFonts w:ascii="Arial" w:hAnsi="Arial"/>
                <w:b/>
                <w:sz w:val="22"/>
                <w:szCs w:val="22"/>
              </w:rPr>
              <w:t>Grade and salary</w:t>
            </w:r>
          </w:p>
        </w:tc>
        <w:tc>
          <w:tcPr>
            <w:tcW w:w="6804" w:type="dxa"/>
            <w:tcBorders>
              <w:right w:val="nil"/>
            </w:tcBorders>
            <w:vAlign w:val="center"/>
          </w:tcPr>
          <w:p w:rsidR="001A71A9" w:rsidRPr="00A16367" w:rsidRDefault="001A71A9" w:rsidP="004C457D">
            <w:pPr>
              <w:tabs>
                <w:tab w:val="left" w:pos="576"/>
                <w:tab w:val="left" w:pos="1152"/>
                <w:tab w:val="left" w:pos="1728"/>
                <w:tab w:val="left" w:pos="5760"/>
              </w:tabs>
              <w:suppressAutoHyphens/>
              <w:spacing w:before="100" w:after="100" w:line="240" w:lineRule="atLeast"/>
              <w:ind w:left="0"/>
              <w:rPr>
                <w:rFonts w:ascii="Arial" w:hAnsi="Arial"/>
                <w:sz w:val="22"/>
                <w:szCs w:val="22"/>
              </w:rPr>
            </w:pPr>
            <w:r w:rsidRPr="00A16367">
              <w:rPr>
                <w:rFonts w:ascii="Arial" w:hAnsi="Arial"/>
                <w:sz w:val="22"/>
                <w:szCs w:val="22"/>
              </w:rPr>
              <w:t>Grade 7, £</w:t>
            </w:r>
            <w:r w:rsidR="004C457D">
              <w:rPr>
                <w:rFonts w:ascii="Arial" w:hAnsi="Arial"/>
                <w:sz w:val="22"/>
                <w:szCs w:val="22"/>
              </w:rPr>
              <w:t>31,076</w:t>
            </w:r>
            <w:r w:rsidRPr="00A16367">
              <w:rPr>
                <w:rFonts w:ascii="Arial" w:hAnsi="Arial"/>
                <w:sz w:val="22"/>
                <w:szCs w:val="22"/>
              </w:rPr>
              <w:t xml:space="preserve"> - £</w:t>
            </w:r>
            <w:r w:rsidR="004C457D">
              <w:rPr>
                <w:rFonts w:ascii="Arial" w:hAnsi="Arial"/>
                <w:sz w:val="22"/>
                <w:szCs w:val="22"/>
              </w:rPr>
              <w:t>38,183</w:t>
            </w:r>
            <w:r w:rsidRPr="00A16367">
              <w:rPr>
                <w:rFonts w:ascii="Arial" w:hAnsi="Arial"/>
                <w:sz w:val="22"/>
                <w:szCs w:val="22"/>
              </w:rPr>
              <w:t xml:space="preserve"> per annum</w:t>
            </w:r>
          </w:p>
        </w:tc>
      </w:tr>
      <w:tr w:rsidR="001A71A9" w:rsidRPr="00A16367" w:rsidTr="000362E9">
        <w:trPr>
          <w:trHeight w:val="521"/>
        </w:trPr>
        <w:tc>
          <w:tcPr>
            <w:tcW w:w="2694" w:type="dxa"/>
            <w:tcBorders>
              <w:left w:val="nil"/>
            </w:tcBorders>
            <w:shd w:val="clear" w:color="auto" w:fill="D9D9D9"/>
            <w:vAlign w:val="center"/>
          </w:tcPr>
          <w:p w:rsidR="001A71A9" w:rsidRPr="00A16367" w:rsidRDefault="001A71A9" w:rsidP="001A71A9">
            <w:pPr>
              <w:tabs>
                <w:tab w:val="left" w:pos="576"/>
                <w:tab w:val="left" w:pos="1152"/>
                <w:tab w:val="left" w:pos="1728"/>
                <w:tab w:val="left" w:pos="5760"/>
              </w:tabs>
              <w:suppressAutoHyphens/>
              <w:spacing w:before="100" w:after="100" w:line="240" w:lineRule="atLeast"/>
              <w:ind w:left="0"/>
              <w:rPr>
                <w:rFonts w:ascii="Arial" w:hAnsi="Arial"/>
                <w:b/>
                <w:sz w:val="22"/>
                <w:szCs w:val="22"/>
              </w:rPr>
            </w:pPr>
            <w:r w:rsidRPr="00A16367">
              <w:rPr>
                <w:rFonts w:ascii="Arial" w:hAnsi="Arial"/>
                <w:b/>
                <w:sz w:val="22"/>
                <w:szCs w:val="22"/>
              </w:rPr>
              <w:t>Hours</w:t>
            </w:r>
          </w:p>
        </w:tc>
        <w:tc>
          <w:tcPr>
            <w:tcW w:w="6804" w:type="dxa"/>
            <w:tcBorders>
              <w:right w:val="nil"/>
            </w:tcBorders>
            <w:vAlign w:val="center"/>
          </w:tcPr>
          <w:p w:rsidR="001A71A9" w:rsidRPr="00A16367" w:rsidRDefault="001A71A9" w:rsidP="001A71A9">
            <w:pPr>
              <w:tabs>
                <w:tab w:val="left" w:pos="576"/>
                <w:tab w:val="left" w:pos="1152"/>
                <w:tab w:val="left" w:pos="1728"/>
                <w:tab w:val="left" w:pos="5760"/>
              </w:tabs>
              <w:suppressAutoHyphens/>
              <w:spacing w:line="240" w:lineRule="atLeast"/>
              <w:ind w:left="0"/>
              <w:rPr>
                <w:rFonts w:ascii="Arial" w:hAnsi="Arial"/>
                <w:i/>
                <w:sz w:val="21"/>
                <w:szCs w:val="21"/>
              </w:rPr>
            </w:pPr>
            <w:r w:rsidRPr="00A16367">
              <w:rPr>
                <w:rFonts w:ascii="Arial" w:hAnsi="Arial"/>
                <w:sz w:val="22"/>
                <w:szCs w:val="22"/>
              </w:rPr>
              <w:t xml:space="preserve">Full time </w:t>
            </w:r>
          </w:p>
        </w:tc>
      </w:tr>
      <w:tr w:rsidR="001A71A9" w:rsidRPr="00A16367" w:rsidTr="000362E9">
        <w:trPr>
          <w:trHeight w:val="437"/>
        </w:trPr>
        <w:tc>
          <w:tcPr>
            <w:tcW w:w="2694" w:type="dxa"/>
            <w:tcBorders>
              <w:left w:val="nil"/>
            </w:tcBorders>
            <w:shd w:val="clear" w:color="auto" w:fill="D9D9D9"/>
            <w:vAlign w:val="center"/>
          </w:tcPr>
          <w:p w:rsidR="001A71A9" w:rsidRPr="00A16367" w:rsidRDefault="001A71A9" w:rsidP="001A71A9">
            <w:pPr>
              <w:tabs>
                <w:tab w:val="left" w:pos="576"/>
                <w:tab w:val="left" w:pos="1152"/>
                <w:tab w:val="left" w:pos="1728"/>
                <w:tab w:val="left" w:pos="5760"/>
              </w:tabs>
              <w:suppressAutoHyphens/>
              <w:spacing w:before="100" w:after="100" w:line="240" w:lineRule="atLeast"/>
              <w:ind w:left="0"/>
              <w:rPr>
                <w:rFonts w:ascii="Arial" w:hAnsi="Arial"/>
                <w:b/>
                <w:sz w:val="22"/>
                <w:szCs w:val="22"/>
              </w:rPr>
            </w:pPr>
            <w:r w:rsidRPr="00A16367">
              <w:rPr>
                <w:rFonts w:ascii="Arial" w:hAnsi="Arial"/>
                <w:b/>
                <w:sz w:val="22"/>
                <w:szCs w:val="22"/>
              </w:rPr>
              <w:t>Contract type</w:t>
            </w:r>
          </w:p>
        </w:tc>
        <w:tc>
          <w:tcPr>
            <w:tcW w:w="6804" w:type="dxa"/>
            <w:tcBorders>
              <w:right w:val="nil"/>
            </w:tcBorders>
            <w:vAlign w:val="center"/>
          </w:tcPr>
          <w:p w:rsidR="001A71A9" w:rsidRPr="00A16367" w:rsidRDefault="001A71A9" w:rsidP="00EB5A2D">
            <w:pPr>
              <w:tabs>
                <w:tab w:val="left" w:pos="576"/>
                <w:tab w:val="left" w:pos="1152"/>
                <w:tab w:val="left" w:pos="1728"/>
                <w:tab w:val="left" w:pos="5760"/>
              </w:tabs>
              <w:suppressAutoHyphens/>
              <w:spacing w:after="100" w:line="240" w:lineRule="atLeast"/>
              <w:ind w:left="0"/>
              <w:rPr>
                <w:rFonts w:ascii="Arial" w:hAnsi="Arial"/>
                <w:i/>
                <w:sz w:val="22"/>
                <w:szCs w:val="22"/>
              </w:rPr>
            </w:pPr>
            <w:r w:rsidRPr="00A16367">
              <w:rPr>
                <w:rFonts w:ascii="Arial" w:hAnsi="Arial"/>
                <w:sz w:val="22"/>
                <w:szCs w:val="22"/>
              </w:rPr>
              <w:t>Fixed-term, (36 Months) starting by 1</w:t>
            </w:r>
            <w:r w:rsidRPr="00A16367">
              <w:rPr>
                <w:rFonts w:ascii="Arial" w:hAnsi="Arial"/>
                <w:sz w:val="22"/>
                <w:szCs w:val="22"/>
                <w:vertAlign w:val="superscript"/>
              </w:rPr>
              <w:t>st</w:t>
            </w:r>
            <w:r w:rsidRPr="00A16367">
              <w:rPr>
                <w:rFonts w:ascii="Arial" w:hAnsi="Arial"/>
                <w:sz w:val="22"/>
                <w:szCs w:val="22"/>
              </w:rPr>
              <w:t xml:space="preserve"> </w:t>
            </w:r>
            <w:r w:rsidR="00EB5A2D">
              <w:rPr>
                <w:rFonts w:ascii="Arial" w:hAnsi="Arial"/>
                <w:sz w:val="22"/>
                <w:szCs w:val="22"/>
              </w:rPr>
              <w:t xml:space="preserve">November </w:t>
            </w:r>
            <w:r w:rsidRPr="00A16367">
              <w:rPr>
                <w:rFonts w:ascii="Arial" w:hAnsi="Arial"/>
                <w:sz w:val="22"/>
                <w:szCs w:val="22"/>
              </w:rPr>
              <w:t>201</w:t>
            </w:r>
            <w:r w:rsidR="00357458" w:rsidRPr="00A16367">
              <w:rPr>
                <w:rFonts w:ascii="Arial" w:hAnsi="Arial"/>
                <w:sz w:val="22"/>
                <w:szCs w:val="22"/>
              </w:rPr>
              <w:t>7</w:t>
            </w:r>
          </w:p>
        </w:tc>
      </w:tr>
      <w:tr w:rsidR="001A71A9" w:rsidRPr="00A16367" w:rsidTr="000362E9">
        <w:trPr>
          <w:trHeight w:val="461"/>
        </w:trPr>
        <w:tc>
          <w:tcPr>
            <w:tcW w:w="2694" w:type="dxa"/>
            <w:tcBorders>
              <w:left w:val="nil"/>
            </w:tcBorders>
            <w:shd w:val="clear" w:color="auto" w:fill="D9D9D9"/>
            <w:vAlign w:val="center"/>
          </w:tcPr>
          <w:p w:rsidR="001A71A9" w:rsidRPr="00A16367" w:rsidRDefault="001A71A9" w:rsidP="001A71A9">
            <w:pPr>
              <w:tabs>
                <w:tab w:val="left" w:pos="576"/>
                <w:tab w:val="left" w:pos="1152"/>
                <w:tab w:val="left" w:pos="1728"/>
                <w:tab w:val="left" w:pos="5760"/>
              </w:tabs>
              <w:suppressAutoHyphens/>
              <w:spacing w:before="100" w:after="100" w:line="240" w:lineRule="atLeast"/>
              <w:ind w:left="0"/>
              <w:rPr>
                <w:rFonts w:ascii="Arial" w:hAnsi="Arial"/>
                <w:b/>
                <w:sz w:val="22"/>
                <w:szCs w:val="22"/>
              </w:rPr>
            </w:pPr>
            <w:r w:rsidRPr="00A16367">
              <w:rPr>
                <w:rFonts w:ascii="Arial" w:hAnsi="Arial"/>
                <w:b/>
                <w:sz w:val="22"/>
                <w:szCs w:val="22"/>
              </w:rPr>
              <w:t>Reporting to</w:t>
            </w:r>
          </w:p>
        </w:tc>
        <w:tc>
          <w:tcPr>
            <w:tcW w:w="6804" w:type="dxa"/>
            <w:tcBorders>
              <w:right w:val="nil"/>
            </w:tcBorders>
            <w:vAlign w:val="center"/>
          </w:tcPr>
          <w:p w:rsidR="001A71A9" w:rsidRPr="00A16367" w:rsidRDefault="001A71A9" w:rsidP="001A71A9">
            <w:pPr>
              <w:tabs>
                <w:tab w:val="left" w:pos="576"/>
                <w:tab w:val="left" w:pos="1152"/>
                <w:tab w:val="left" w:pos="1728"/>
                <w:tab w:val="left" w:pos="5760"/>
              </w:tabs>
              <w:suppressAutoHyphens/>
              <w:spacing w:line="240" w:lineRule="atLeast"/>
              <w:ind w:left="0"/>
              <w:rPr>
                <w:rFonts w:ascii="Arial" w:hAnsi="Arial"/>
                <w:i/>
                <w:sz w:val="22"/>
                <w:szCs w:val="22"/>
                <w:lang w:eastAsia="en-GB"/>
              </w:rPr>
            </w:pPr>
            <w:r w:rsidRPr="00A16367">
              <w:rPr>
                <w:rFonts w:ascii="Arial" w:hAnsi="Arial"/>
                <w:i/>
                <w:sz w:val="22"/>
                <w:szCs w:val="22"/>
                <w:lang w:eastAsia="en-GB"/>
              </w:rPr>
              <w:t>Professor Christiaan Monden</w:t>
            </w:r>
            <w:r w:rsidR="003B0046" w:rsidRPr="00A16367">
              <w:rPr>
                <w:rFonts w:ascii="Arial" w:hAnsi="Arial"/>
                <w:i/>
                <w:sz w:val="22"/>
                <w:szCs w:val="22"/>
                <w:lang w:eastAsia="en-GB"/>
              </w:rPr>
              <w:t xml:space="preserve"> (Sociology)</w:t>
            </w:r>
          </w:p>
          <w:p w:rsidR="00D76AC9" w:rsidRPr="00A16367" w:rsidRDefault="00D76AC9" w:rsidP="003B0046">
            <w:pPr>
              <w:tabs>
                <w:tab w:val="left" w:pos="576"/>
                <w:tab w:val="left" w:pos="1152"/>
                <w:tab w:val="left" w:pos="1728"/>
                <w:tab w:val="left" w:pos="5760"/>
              </w:tabs>
              <w:suppressAutoHyphens/>
              <w:spacing w:line="240" w:lineRule="atLeast"/>
              <w:ind w:left="0"/>
              <w:rPr>
                <w:rFonts w:ascii="Arial" w:hAnsi="Arial"/>
                <w:i/>
                <w:sz w:val="22"/>
                <w:szCs w:val="22"/>
                <w:lang w:eastAsia="en-GB"/>
              </w:rPr>
            </w:pPr>
            <w:r w:rsidRPr="00A16367">
              <w:rPr>
                <w:rFonts w:ascii="Arial" w:hAnsi="Arial"/>
                <w:i/>
                <w:sz w:val="22"/>
                <w:szCs w:val="22"/>
                <w:lang w:eastAsia="en-GB"/>
              </w:rPr>
              <w:t xml:space="preserve">Professor </w:t>
            </w:r>
            <w:r w:rsidR="00357458" w:rsidRPr="00A16367">
              <w:rPr>
                <w:rFonts w:ascii="Arial" w:hAnsi="Arial"/>
                <w:i/>
                <w:sz w:val="22"/>
                <w:szCs w:val="22"/>
                <w:lang w:eastAsia="en-GB"/>
              </w:rPr>
              <w:t xml:space="preserve">Erzsebet Bukodi </w:t>
            </w:r>
            <w:r w:rsidRPr="00A16367">
              <w:rPr>
                <w:rFonts w:ascii="Arial" w:hAnsi="Arial"/>
                <w:i/>
                <w:sz w:val="22"/>
                <w:szCs w:val="22"/>
                <w:lang w:eastAsia="en-GB"/>
              </w:rPr>
              <w:t>(S</w:t>
            </w:r>
            <w:r w:rsidR="003B0046" w:rsidRPr="00A16367">
              <w:rPr>
                <w:rFonts w:ascii="Arial" w:hAnsi="Arial"/>
                <w:i/>
                <w:sz w:val="22"/>
                <w:szCs w:val="22"/>
                <w:lang w:eastAsia="en-GB"/>
              </w:rPr>
              <w:t>ocial Polity and Intervention</w:t>
            </w:r>
            <w:r w:rsidRPr="00A16367">
              <w:rPr>
                <w:rFonts w:ascii="Arial" w:hAnsi="Arial"/>
                <w:i/>
                <w:sz w:val="22"/>
                <w:szCs w:val="22"/>
                <w:lang w:eastAsia="en-GB"/>
              </w:rPr>
              <w:t>)</w:t>
            </w:r>
          </w:p>
        </w:tc>
      </w:tr>
      <w:tr w:rsidR="001A71A9" w:rsidRPr="00A16367" w:rsidTr="000362E9">
        <w:tc>
          <w:tcPr>
            <w:tcW w:w="2694" w:type="dxa"/>
            <w:tcBorders>
              <w:left w:val="nil"/>
            </w:tcBorders>
            <w:shd w:val="clear" w:color="auto" w:fill="D9D9D9"/>
            <w:vAlign w:val="center"/>
          </w:tcPr>
          <w:p w:rsidR="001A71A9" w:rsidRPr="00A16367" w:rsidRDefault="001A71A9" w:rsidP="001A71A9">
            <w:pPr>
              <w:tabs>
                <w:tab w:val="left" w:pos="576"/>
                <w:tab w:val="left" w:pos="1152"/>
                <w:tab w:val="left" w:pos="1728"/>
                <w:tab w:val="left" w:pos="5760"/>
              </w:tabs>
              <w:suppressAutoHyphens/>
              <w:spacing w:before="100" w:after="100" w:line="240" w:lineRule="atLeast"/>
              <w:ind w:left="0"/>
              <w:rPr>
                <w:rFonts w:ascii="Arial" w:hAnsi="Arial"/>
                <w:b/>
                <w:sz w:val="22"/>
                <w:szCs w:val="22"/>
              </w:rPr>
            </w:pPr>
            <w:r w:rsidRPr="00A16367">
              <w:rPr>
                <w:rFonts w:ascii="Arial" w:hAnsi="Arial"/>
                <w:b/>
                <w:sz w:val="22"/>
                <w:szCs w:val="22"/>
              </w:rPr>
              <w:t>Vacancy reference</w:t>
            </w:r>
          </w:p>
        </w:tc>
        <w:tc>
          <w:tcPr>
            <w:tcW w:w="6804" w:type="dxa"/>
            <w:tcBorders>
              <w:right w:val="nil"/>
            </w:tcBorders>
            <w:vAlign w:val="center"/>
          </w:tcPr>
          <w:p w:rsidR="001A71A9" w:rsidRPr="00A16367" w:rsidRDefault="000B74A4" w:rsidP="0078781F">
            <w:pPr>
              <w:tabs>
                <w:tab w:val="left" w:pos="576"/>
                <w:tab w:val="left" w:pos="1152"/>
                <w:tab w:val="left" w:pos="1728"/>
                <w:tab w:val="left" w:pos="5760"/>
              </w:tabs>
              <w:suppressAutoHyphens/>
              <w:spacing w:before="100" w:after="100" w:line="240" w:lineRule="atLeast"/>
              <w:ind w:left="0"/>
              <w:rPr>
                <w:rFonts w:ascii="Arial" w:hAnsi="Arial"/>
                <w:i/>
                <w:sz w:val="22"/>
                <w:szCs w:val="22"/>
              </w:rPr>
            </w:pPr>
            <w:r>
              <w:rPr>
                <w:rFonts w:ascii="Arial" w:hAnsi="Arial"/>
                <w:i/>
                <w:sz w:val="22"/>
                <w:szCs w:val="22"/>
              </w:rPr>
              <w:t>130</w:t>
            </w:r>
            <w:r w:rsidR="0078781F">
              <w:rPr>
                <w:rFonts w:ascii="Arial" w:hAnsi="Arial"/>
                <w:i/>
                <w:sz w:val="22"/>
                <w:szCs w:val="22"/>
              </w:rPr>
              <w:t>257</w:t>
            </w:r>
          </w:p>
        </w:tc>
      </w:tr>
    </w:tbl>
    <w:p w:rsidR="001A71A9" w:rsidRPr="00A16367" w:rsidRDefault="001A71A9" w:rsidP="001A71A9">
      <w:pPr>
        <w:tabs>
          <w:tab w:val="left" w:pos="576"/>
          <w:tab w:val="left" w:pos="1152"/>
          <w:tab w:val="left" w:pos="1728"/>
          <w:tab w:val="left" w:pos="5760"/>
        </w:tabs>
        <w:suppressAutoHyphens/>
        <w:spacing w:line="240" w:lineRule="atLeast"/>
        <w:ind w:left="0"/>
        <w:jc w:val="both"/>
        <w:rPr>
          <w:rFonts w:ascii="Arial" w:hAnsi="Arial"/>
          <w:sz w:val="22"/>
          <w:szCs w:val="24"/>
          <w:lang w:eastAsia="en-GB"/>
        </w:rPr>
      </w:pPr>
    </w:p>
    <w:p w:rsidR="001A71A9" w:rsidRPr="00A16367" w:rsidRDefault="001A71A9" w:rsidP="001A71A9">
      <w:pPr>
        <w:tabs>
          <w:tab w:val="left" w:pos="576"/>
          <w:tab w:val="left" w:pos="1152"/>
          <w:tab w:val="left" w:pos="1728"/>
          <w:tab w:val="left" w:pos="5760"/>
        </w:tabs>
        <w:suppressAutoHyphens/>
        <w:spacing w:line="240" w:lineRule="atLeast"/>
        <w:ind w:left="0"/>
        <w:jc w:val="both"/>
        <w:rPr>
          <w:rFonts w:ascii="Arial" w:hAnsi="Arial"/>
          <w:sz w:val="22"/>
          <w:szCs w:val="24"/>
          <w:lang w:eastAsia="en-GB"/>
        </w:rPr>
      </w:pPr>
    </w:p>
    <w:p w:rsidR="001A71A9" w:rsidRPr="001A71A9" w:rsidRDefault="001A71A9" w:rsidP="001A71A9">
      <w:pPr>
        <w:keepNext/>
        <w:keepLines/>
        <w:tabs>
          <w:tab w:val="left" w:pos="576"/>
          <w:tab w:val="left" w:pos="1152"/>
          <w:tab w:val="left" w:pos="1728"/>
          <w:tab w:val="left" w:pos="5760"/>
        </w:tabs>
        <w:suppressAutoHyphens/>
        <w:spacing w:line="240" w:lineRule="atLeast"/>
        <w:ind w:left="0"/>
        <w:jc w:val="both"/>
        <w:outlineLvl w:val="2"/>
        <w:rPr>
          <w:rFonts w:ascii="Arial" w:hAnsi="Arial" w:cs="Arial"/>
          <w:b/>
          <w:bCs/>
          <w:sz w:val="24"/>
          <w:szCs w:val="28"/>
          <w:lang w:eastAsia="en-GB"/>
        </w:rPr>
      </w:pPr>
      <w:r>
        <w:rPr>
          <w:rFonts w:ascii="Arial" w:hAnsi="Arial" w:cs="Arial"/>
          <w:b/>
          <w:bCs/>
          <w:sz w:val="24"/>
          <w:szCs w:val="28"/>
          <w:lang w:eastAsia="en-GB"/>
        </w:rPr>
        <w:br w:type="page"/>
      </w:r>
      <w:bookmarkStart w:id="0" w:name="_GoBack"/>
      <w:bookmarkEnd w:id="0"/>
    </w:p>
    <w:p w:rsidR="001A71A9" w:rsidRPr="001A71A9" w:rsidRDefault="001A71A9" w:rsidP="001A71A9">
      <w:pPr>
        <w:keepNext/>
        <w:keepLines/>
        <w:tabs>
          <w:tab w:val="left" w:pos="576"/>
          <w:tab w:val="left" w:pos="1152"/>
          <w:tab w:val="left" w:pos="1728"/>
          <w:tab w:val="left" w:pos="5760"/>
        </w:tabs>
        <w:suppressAutoHyphens/>
        <w:spacing w:line="240" w:lineRule="atLeast"/>
        <w:ind w:left="0"/>
        <w:jc w:val="both"/>
        <w:outlineLvl w:val="2"/>
        <w:rPr>
          <w:rFonts w:ascii="Arial" w:hAnsi="Arial" w:cs="Arial"/>
          <w:b/>
          <w:bCs/>
          <w:sz w:val="28"/>
          <w:szCs w:val="28"/>
          <w:lang w:eastAsia="en-GB"/>
        </w:rPr>
      </w:pPr>
      <w:r w:rsidRPr="001A71A9">
        <w:rPr>
          <w:rFonts w:ascii="Arial" w:hAnsi="Arial" w:cs="Arial"/>
          <w:b/>
          <w:bCs/>
          <w:sz w:val="28"/>
          <w:szCs w:val="28"/>
          <w:lang w:eastAsia="en-GB"/>
        </w:rPr>
        <w:lastRenderedPageBreak/>
        <w:t xml:space="preserve">The role </w:t>
      </w:r>
    </w:p>
    <w:p w:rsidR="00CD34F0" w:rsidRDefault="00CD34F0" w:rsidP="00D229AB">
      <w:pPr>
        <w:pStyle w:val="Bhead"/>
        <w:spacing w:before="0"/>
        <w:rPr>
          <w:color w:val="auto"/>
          <w:sz w:val="22"/>
          <w:szCs w:val="22"/>
        </w:rPr>
      </w:pPr>
    </w:p>
    <w:p w:rsidR="003B0046" w:rsidRPr="003B0046" w:rsidRDefault="00D229AB" w:rsidP="003B0046">
      <w:pPr>
        <w:pStyle w:val="Bhead"/>
        <w:rPr>
          <w:color w:val="auto"/>
          <w:sz w:val="22"/>
          <w:szCs w:val="22"/>
        </w:rPr>
      </w:pPr>
      <w:r>
        <w:rPr>
          <w:color w:val="auto"/>
          <w:sz w:val="22"/>
          <w:szCs w:val="22"/>
        </w:rPr>
        <w:t>The Postdoctoral Research</w:t>
      </w:r>
      <w:r w:rsidR="003B0046">
        <w:rPr>
          <w:color w:val="auto"/>
          <w:sz w:val="22"/>
          <w:szCs w:val="22"/>
        </w:rPr>
        <w:t>er</w:t>
      </w:r>
      <w:r>
        <w:rPr>
          <w:color w:val="auto"/>
          <w:sz w:val="22"/>
          <w:szCs w:val="22"/>
        </w:rPr>
        <w:t xml:space="preserve"> will work </w:t>
      </w:r>
      <w:r w:rsidR="003B0046">
        <w:rPr>
          <w:color w:val="auto"/>
          <w:sz w:val="22"/>
          <w:szCs w:val="22"/>
        </w:rPr>
        <w:t xml:space="preserve">on the </w:t>
      </w:r>
      <w:r w:rsidR="003B0046" w:rsidRPr="003B0046">
        <w:rPr>
          <w:color w:val="auto"/>
          <w:sz w:val="22"/>
          <w:szCs w:val="22"/>
        </w:rPr>
        <w:t>CRITEVENTS</w:t>
      </w:r>
      <w:r w:rsidR="003B0046">
        <w:rPr>
          <w:color w:val="auto"/>
          <w:sz w:val="22"/>
          <w:szCs w:val="22"/>
        </w:rPr>
        <w:t xml:space="preserve"> project “</w:t>
      </w:r>
      <w:r w:rsidR="003B0046" w:rsidRPr="003B0046">
        <w:rPr>
          <w:color w:val="auto"/>
          <w:sz w:val="22"/>
          <w:szCs w:val="22"/>
        </w:rPr>
        <w:t>Critical Life Events and the Dynamics of Inequality: Risk, Vulnerability, and Cumulative Disadvantage</w:t>
      </w:r>
      <w:r w:rsidR="003B0046">
        <w:rPr>
          <w:color w:val="auto"/>
          <w:sz w:val="22"/>
          <w:szCs w:val="22"/>
        </w:rPr>
        <w:t xml:space="preserve">” </w:t>
      </w:r>
      <w:r w:rsidR="00B50AC7">
        <w:rPr>
          <w:color w:val="auto"/>
          <w:sz w:val="22"/>
          <w:szCs w:val="22"/>
        </w:rPr>
        <w:t>a</w:t>
      </w:r>
      <w:r w:rsidR="003B0046" w:rsidRPr="003B0046">
        <w:rPr>
          <w:color w:val="auto"/>
          <w:sz w:val="22"/>
          <w:szCs w:val="22"/>
        </w:rPr>
        <w:t xml:space="preserve"> transnational research programme involving four institutions: University of Amsterdam, University of Oxford, Stockholm University, and University of Lausanne.</w:t>
      </w:r>
      <w:r w:rsidR="003B0046">
        <w:rPr>
          <w:color w:val="auto"/>
          <w:sz w:val="22"/>
          <w:szCs w:val="22"/>
        </w:rPr>
        <w:t xml:space="preserve"> The project will run </w:t>
      </w:r>
      <w:r w:rsidR="00B50AC7">
        <w:rPr>
          <w:color w:val="auto"/>
          <w:sz w:val="22"/>
          <w:szCs w:val="22"/>
        </w:rPr>
        <w:t xml:space="preserve">until </w:t>
      </w:r>
      <w:r w:rsidR="003B0046">
        <w:rPr>
          <w:color w:val="auto"/>
          <w:sz w:val="22"/>
          <w:szCs w:val="22"/>
        </w:rPr>
        <w:t>2020</w:t>
      </w:r>
      <w:r w:rsidR="00B50AC7">
        <w:rPr>
          <w:color w:val="auto"/>
          <w:sz w:val="22"/>
          <w:szCs w:val="22"/>
        </w:rPr>
        <w:t xml:space="preserve"> and </w:t>
      </w:r>
      <w:r w:rsidR="003B0046">
        <w:rPr>
          <w:color w:val="auto"/>
          <w:sz w:val="22"/>
          <w:szCs w:val="22"/>
        </w:rPr>
        <w:t xml:space="preserve">is funded by </w:t>
      </w:r>
      <w:r w:rsidR="00B50AC7">
        <w:rPr>
          <w:color w:val="auto"/>
          <w:sz w:val="22"/>
          <w:szCs w:val="22"/>
        </w:rPr>
        <w:t xml:space="preserve">a 1.5m Euro </w:t>
      </w:r>
      <w:r w:rsidR="003B0046">
        <w:rPr>
          <w:color w:val="auto"/>
          <w:sz w:val="22"/>
          <w:szCs w:val="22"/>
        </w:rPr>
        <w:t xml:space="preserve">NORFACE DIAL grant. </w:t>
      </w:r>
    </w:p>
    <w:p w:rsidR="003B0046" w:rsidRPr="003B0046" w:rsidRDefault="00B50AC7" w:rsidP="003B0046">
      <w:pPr>
        <w:pStyle w:val="Bhead"/>
        <w:rPr>
          <w:color w:val="auto"/>
          <w:sz w:val="22"/>
          <w:szCs w:val="22"/>
        </w:rPr>
      </w:pPr>
      <w:r w:rsidRPr="003B0046">
        <w:rPr>
          <w:color w:val="auto"/>
          <w:sz w:val="22"/>
          <w:szCs w:val="22"/>
        </w:rPr>
        <w:t xml:space="preserve">CRITEVENTS </w:t>
      </w:r>
      <w:r w:rsidR="003B0046" w:rsidRPr="003B0046">
        <w:rPr>
          <w:color w:val="auto"/>
          <w:sz w:val="22"/>
          <w:szCs w:val="22"/>
        </w:rPr>
        <w:t>studies the impact of two critical life events – job loss and union dissolution – on the life trajectories of adults and their children. We will examine two pathways through which these events may produce an accumulation of inequality over the life course: risk and vulnerability. Risk refers to social gradients in the likelihood of experiencing these events, whereas vulnerability refers to social gradients in the impact of these events on economic and noneconomic outcomes.</w:t>
      </w:r>
    </w:p>
    <w:p w:rsidR="003B0046" w:rsidRPr="003B0046" w:rsidRDefault="003B0046" w:rsidP="003B0046">
      <w:pPr>
        <w:pStyle w:val="Bhead"/>
        <w:rPr>
          <w:color w:val="auto"/>
          <w:sz w:val="22"/>
          <w:szCs w:val="22"/>
        </w:rPr>
      </w:pPr>
      <w:r w:rsidRPr="003B0046">
        <w:rPr>
          <w:color w:val="auto"/>
          <w:sz w:val="22"/>
          <w:szCs w:val="22"/>
        </w:rPr>
        <w:t>The project’s main objectives are to understand (1) how job loss and union dissolution contribute to the accumulation of (dis)advantage over the life course; (2) what mechanisms explain the (unequal) impact of these events; and (3) which work and family policies are effective in targeting these mechanisms in order to reduce inequality.</w:t>
      </w:r>
    </w:p>
    <w:p w:rsidR="003B0046" w:rsidRPr="003B0046" w:rsidRDefault="003B0046" w:rsidP="003B0046">
      <w:pPr>
        <w:pStyle w:val="Bhead"/>
        <w:rPr>
          <w:color w:val="auto"/>
          <w:sz w:val="22"/>
          <w:szCs w:val="22"/>
        </w:rPr>
      </w:pPr>
      <w:r w:rsidRPr="003B0046">
        <w:rPr>
          <w:color w:val="auto"/>
          <w:sz w:val="22"/>
          <w:szCs w:val="22"/>
        </w:rPr>
        <w:t>Work will be conducted within five research groups, all of which will apply comparable designs to the analysis of survey data and register data in five countries: Germany, the Netherlands, Sweden, Switzerland, and the United Kingdom. The groups will develop a common theoretical framework that specifies shared research goals and ensures a high level of integration between the countries throughout the project’s three-year duration. The cohesion of the project is fostered by a series of meetings and workshops in which all junior and senior members participate.</w:t>
      </w:r>
    </w:p>
    <w:p w:rsidR="007C34F5" w:rsidRDefault="007C34F5" w:rsidP="003B0046">
      <w:pPr>
        <w:pStyle w:val="Bhead"/>
        <w:spacing w:before="0"/>
        <w:rPr>
          <w:color w:val="auto"/>
          <w:sz w:val="22"/>
          <w:szCs w:val="22"/>
        </w:rPr>
      </w:pPr>
    </w:p>
    <w:p w:rsidR="00D76AC9" w:rsidRDefault="00B50AC7" w:rsidP="003B0046">
      <w:pPr>
        <w:pStyle w:val="Bhead"/>
        <w:spacing w:before="0"/>
        <w:rPr>
          <w:color w:val="auto"/>
          <w:sz w:val="22"/>
          <w:szCs w:val="22"/>
        </w:rPr>
      </w:pPr>
      <w:r>
        <w:rPr>
          <w:color w:val="auto"/>
          <w:sz w:val="22"/>
          <w:szCs w:val="22"/>
        </w:rPr>
        <w:t xml:space="preserve">Working with professors Christiaan Monden and </w:t>
      </w:r>
      <w:r w:rsidR="00E45226">
        <w:rPr>
          <w:color w:val="auto"/>
          <w:sz w:val="22"/>
          <w:szCs w:val="22"/>
        </w:rPr>
        <w:t>Erzsebet</w:t>
      </w:r>
      <w:r>
        <w:rPr>
          <w:color w:val="auto"/>
          <w:sz w:val="22"/>
          <w:szCs w:val="22"/>
        </w:rPr>
        <w:t xml:space="preserve"> Bukodi, the </w:t>
      </w:r>
      <w:r w:rsidR="00E45226">
        <w:rPr>
          <w:color w:val="auto"/>
          <w:sz w:val="22"/>
          <w:szCs w:val="22"/>
        </w:rPr>
        <w:t>Postdoctoral</w:t>
      </w:r>
      <w:r>
        <w:rPr>
          <w:color w:val="auto"/>
          <w:sz w:val="22"/>
          <w:szCs w:val="22"/>
        </w:rPr>
        <w:t xml:space="preserve"> </w:t>
      </w:r>
      <w:r w:rsidR="00E45226">
        <w:rPr>
          <w:color w:val="auto"/>
          <w:sz w:val="22"/>
          <w:szCs w:val="22"/>
        </w:rPr>
        <w:t>Researcher</w:t>
      </w:r>
      <w:r>
        <w:rPr>
          <w:color w:val="auto"/>
          <w:sz w:val="22"/>
          <w:szCs w:val="22"/>
        </w:rPr>
        <w:t xml:space="preserve"> will take the lead on analysing </w:t>
      </w:r>
      <w:r w:rsidR="00A87E89">
        <w:rPr>
          <w:color w:val="auto"/>
          <w:sz w:val="22"/>
          <w:szCs w:val="22"/>
        </w:rPr>
        <w:t>the</w:t>
      </w:r>
      <w:r w:rsidR="00A87E89" w:rsidRPr="00B50AC7">
        <w:rPr>
          <w:color w:val="auto"/>
          <w:sz w:val="22"/>
          <w:szCs w:val="22"/>
        </w:rPr>
        <w:t xml:space="preserve"> </w:t>
      </w:r>
      <w:r w:rsidRPr="00B50AC7">
        <w:rPr>
          <w:color w:val="auto"/>
          <w:sz w:val="22"/>
          <w:szCs w:val="22"/>
        </w:rPr>
        <w:t xml:space="preserve">prospective </w:t>
      </w:r>
      <w:r w:rsidR="00E45226">
        <w:rPr>
          <w:color w:val="auto"/>
          <w:sz w:val="22"/>
          <w:szCs w:val="22"/>
        </w:rPr>
        <w:t xml:space="preserve">1958 and 1970 </w:t>
      </w:r>
      <w:r w:rsidRPr="00B50AC7">
        <w:rPr>
          <w:color w:val="auto"/>
          <w:sz w:val="22"/>
          <w:szCs w:val="22"/>
        </w:rPr>
        <w:t>birth cohort studies</w:t>
      </w:r>
      <w:r w:rsidR="00E45226">
        <w:rPr>
          <w:color w:val="auto"/>
          <w:sz w:val="22"/>
          <w:szCs w:val="22"/>
        </w:rPr>
        <w:t xml:space="preserve"> </w:t>
      </w:r>
      <w:r w:rsidRPr="00B50AC7">
        <w:rPr>
          <w:color w:val="auto"/>
          <w:sz w:val="22"/>
          <w:szCs w:val="22"/>
        </w:rPr>
        <w:t xml:space="preserve">that allow us to follow individual life courses into mid-life. Second, </w:t>
      </w:r>
      <w:r>
        <w:rPr>
          <w:color w:val="auto"/>
          <w:sz w:val="22"/>
          <w:szCs w:val="22"/>
        </w:rPr>
        <w:t xml:space="preserve">she/he </w:t>
      </w:r>
      <w:r w:rsidRPr="00B50AC7">
        <w:rPr>
          <w:color w:val="auto"/>
          <w:sz w:val="22"/>
          <w:szCs w:val="22"/>
        </w:rPr>
        <w:t>will use Understanding British Society</w:t>
      </w:r>
      <w:r>
        <w:rPr>
          <w:color w:val="auto"/>
          <w:sz w:val="22"/>
          <w:szCs w:val="22"/>
        </w:rPr>
        <w:t xml:space="preserve"> and the </w:t>
      </w:r>
      <w:r w:rsidRPr="00B50AC7">
        <w:rPr>
          <w:color w:val="auto"/>
          <w:sz w:val="22"/>
          <w:szCs w:val="22"/>
        </w:rPr>
        <w:t xml:space="preserve">Longitudinal Study of Young People in England </w:t>
      </w:r>
      <w:r>
        <w:rPr>
          <w:color w:val="auto"/>
          <w:sz w:val="22"/>
          <w:szCs w:val="22"/>
        </w:rPr>
        <w:t xml:space="preserve">linkages to </w:t>
      </w:r>
      <w:r w:rsidRPr="00B50AC7">
        <w:rPr>
          <w:color w:val="auto"/>
          <w:sz w:val="22"/>
          <w:szCs w:val="22"/>
        </w:rPr>
        <w:t>the National Pupils Database</w:t>
      </w:r>
      <w:r w:rsidR="00E45226">
        <w:rPr>
          <w:color w:val="auto"/>
          <w:sz w:val="22"/>
          <w:szCs w:val="22"/>
        </w:rPr>
        <w:t xml:space="preserve"> to study outcomes earlier in life</w:t>
      </w:r>
      <w:r w:rsidRPr="00B50AC7">
        <w:rPr>
          <w:color w:val="auto"/>
          <w:sz w:val="22"/>
          <w:szCs w:val="22"/>
        </w:rPr>
        <w:t xml:space="preserve">. </w:t>
      </w:r>
    </w:p>
    <w:p w:rsidR="00D229AB" w:rsidRDefault="00D229AB" w:rsidP="00D229AB">
      <w:pPr>
        <w:pStyle w:val="Bhead"/>
        <w:spacing w:before="0"/>
        <w:rPr>
          <w:color w:val="auto"/>
          <w:sz w:val="22"/>
          <w:szCs w:val="22"/>
        </w:rPr>
      </w:pPr>
    </w:p>
    <w:p w:rsidR="00D229AB" w:rsidRDefault="00D229AB" w:rsidP="00D229AB">
      <w:pPr>
        <w:pStyle w:val="Bhead"/>
        <w:spacing w:before="0"/>
        <w:rPr>
          <w:color w:val="auto"/>
          <w:sz w:val="22"/>
          <w:szCs w:val="22"/>
        </w:rPr>
      </w:pPr>
      <w:r>
        <w:rPr>
          <w:color w:val="auto"/>
          <w:sz w:val="22"/>
          <w:szCs w:val="22"/>
        </w:rPr>
        <w:t>The post</w:t>
      </w:r>
      <w:r w:rsidR="0090773A">
        <w:rPr>
          <w:color w:val="auto"/>
          <w:sz w:val="22"/>
          <w:szCs w:val="22"/>
        </w:rPr>
        <w:t>-</w:t>
      </w:r>
      <w:r>
        <w:rPr>
          <w:color w:val="auto"/>
          <w:sz w:val="22"/>
          <w:szCs w:val="22"/>
        </w:rPr>
        <w:t xml:space="preserve">holder will be expected </w:t>
      </w:r>
      <w:r w:rsidRPr="00A83D68">
        <w:rPr>
          <w:color w:val="auto"/>
          <w:sz w:val="22"/>
          <w:szCs w:val="22"/>
        </w:rPr>
        <w:t xml:space="preserve">to publish research of an internationally excellent standard, and to participate fully in the research life of the </w:t>
      </w:r>
      <w:r w:rsidR="00E45226" w:rsidRPr="003B0046">
        <w:rPr>
          <w:color w:val="auto"/>
          <w:sz w:val="22"/>
          <w:szCs w:val="22"/>
        </w:rPr>
        <w:t xml:space="preserve">CRITEVENTS </w:t>
      </w:r>
      <w:r w:rsidR="00E45226">
        <w:rPr>
          <w:color w:val="auto"/>
          <w:sz w:val="22"/>
          <w:szCs w:val="22"/>
        </w:rPr>
        <w:t xml:space="preserve">consortium </w:t>
      </w:r>
      <w:r>
        <w:rPr>
          <w:color w:val="auto"/>
          <w:sz w:val="22"/>
          <w:szCs w:val="22"/>
        </w:rPr>
        <w:t xml:space="preserve">and </w:t>
      </w:r>
      <w:r w:rsidR="00E45226">
        <w:rPr>
          <w:color w:val="auto"/>
          <w:sz w:val="22"/>
          <w:szCs w:val="22"/>
        </w:rPr>
        <w:t xml:space="preserve">the </w:t>
      </w:r>
      <w:r w:rsidRPr="00A83D68">
        <w:rPr>
          <w:color w:val="auto"/>
          <w:sz w:val="22"/>
          <w:szCs w:val="22"/>
        </w:rPr>
        <w:t>Department.</w:t>
      </w:r>
    </w:p>
    <w:p w:rsidR="00E05B9F" w:rsidRDefault="00E05B9F" w:rsidP="00D229AB">
      <w:pPr>
        <w:pStyle w:val="Bhead"/>
        <w:spacing w:before="0"/>
        <w:rPr>
          <w:color w:val="auto"/>
          <w:sz w:val="22"/>
          <w:szCs w:val="22"/>
        </w:rPr>
      </w:pPr>
    </w:p>
    <w:p w:rsidR="00E05B9F" w:rsidRDefault="00E05B9F" w:rsidP="00D229AB">
      <w:pPr>
        <w:pStyle w:val="Bhead"/>
        <w:spacing w:before="0"/>
        <w:rPr>
          <w:color w:val="auto"/>
          <w:sz w:val="22"/>
          <w:szCs w:val="22"/>
        </w:rPr>
      </w:pPr>
    </w:p>
    <w:p w:rsidR="001A71A9" w:rsidRPr="001A71A9" w:rsidRDefault="001A71A9" w:rsidP="001A71A9">
      <w:pPr>
        <w:keepNext/>
        <w:keepLines/>
        <w:tabs>
          <w:tab w:val="left" w:pos="576"/>
          <w:tab w:val="left" w:pos="1152"/>
          <w:tab w:val="left" w:pos="1728"/>
          <w:tab w:val="left" w:pos="5760"/>
        </w:tabs>
        <w:suppressAutoHyphens/>
        <w:spacing w:line="240" w:lineRule="atLeast"/>
        <w:ind w:left="0"/>
        <w:jc w:val="both"/>
        <w:outlineLvl w:val="2"/>
        <w:rPr>
          <w:rFonts w:ascii="Arial" w:hAnsi="Arial" w:cs="Arial"/>
          <w:b/>
          <w:bCs/>
          <w:i/>
          <w:sz w:val="24"/>
          <w:szCs w:val="28"/>
          <w:lang w:eastAsia="en-GB"/>
        </w:rPr>
      </w:pPr>
    </w:p>
    <w:p w:rsidR="00040B9F" w:rsidRPr="001A71A9" w:rsidRDefault="00040B9F" w:rsidP="00040B9F">
      <w:pPr>
        <w:keepNext/>
        <w:keepLines/>
        <w:tabs>
          <w:tab w:val="left" w:pos="576"/>
          <w:tab w:val="left" w:pos="1152"/>
          <w:tab w:val="left" w:pos="1728"/>
          <w:tab w:val="left" w:pos="5760"/>
        </w:tabs>
        <w:suppressAutoHyphens/>
        <w:spacing w:before="80" w:line="240" w:lineRule="atLeast"/>
        <w:ind w:left="0"/>
        <w:jc w:val="both"/>
        <w:outlineLvl w:val="2"/>
        <w:rPr>
          <w:rFonts w:ascii="Arial" w:hAnsi="Arial" w:cs="Arial"/>
          <w:b/>
          <w:bCs/>
          <w:sz w:val="28"/>
          <w:szCs w:val="28"/>
          <w:lang w:eastAsia="en-GB"/>
        </w:rPr>
      </w:pPr>
      <w:r w:rsidRPr="001A71A9">
        <w:rPr>
          <w:rFonts w:ascii="Arial" w:hAnsi="Arial" w:cs="Arial"/>
          <w:b/>
          <w:bCs/>
          <w:sz w:val="28"/>
          <w:szCs w:val="28"/>
          <w:lang w:eastAsia="en-GB"/>
        </w:rPr>
        <w:t xml:space="preserve">Responsibilities </w:t>
      </w:r>
    </w:p>
    <w:p w:rsidR="00040B9F" w:rsidRPr="001A71A9" w:rsidRDefault="00040B9F" w:rsidP="00040B9F">
      <w:pPr>
        <w:tabs>
          <w:tab w:val="left" w:pos="576"/>
          <w:tab w:val="left" w:pos="1152"/>
          <w:tab w:val="left" w:pos="1728"/>
          <w:tab w:val="left" w:pos="5760"/>
        </w:tabs>
        <w:suppressAutoHyphens/>
        <w:spacing w:line="240" w:lineRule="atLeast"/>
        <w:ind w:left="0"/>
        <w:jc w:val="both"/>
        <w:rPr>
          <w:rFonts w:ascii="Arial" w:hAnsi="Arial"/>
          <w:i/>
          <w:sz w:val="22"/>
          <w:szCs w:val="24"/>
          <w:highlight w:val="yellow"/>
          <w:lang w:eastAsia="en-GB"/>
        </w:rPr>
      </w:pPr>
    </w:p>
    <w:p w:rsidR="00040B9F" w:rsidRDefault="00040B9F" w:rsidP="00040B9F">
      <w:pPr>
        <w:pStyle w:val="ListBullet"/>
      </w:pPr>
      <w:r>
        <w:t>To take the chief responsibility for the data management and the statistical analysis of the UK part of the CRITEVENTS project;</w:t>
      </w:r>
    </w:p>
    <w:p w:rsidR="00040B9F" w:rsidRDefault="00040B9F" w:rsidP="00040B9F">
      <w:pPr>
        <w:pStyle w:val="ListBullet"/>
      </w:pPr>
      <w:r>
        <w:t xml:space="preserve">To significantly contribute (as lead- or co-author) to the </w:t>
      </w:r>
      <w:r w:rsidRPr="00A01201">
        <w:rPr>
          <w:rFonts w:cs="Arial"/>
          <w:color w:val="000000"/>
          <w:szCs w:val="22"/>
        </w:rPr>
        <w:t>to the writing up of research papers to be submitted to high-quality and high-impact peer reviewed journals</w:t>
      </w:r>
      <w:r>
        <w:rPr>
          <w:rFonts w:cs="Arial"/>
          <w:color w:val="000000"/>
          <w:szCs w:val="22"/>
        </w:rPr>
        <w:t>;</w:t>
      </w:r>
      <w:r>
        <w:t xml:space="preserve"> </w:t>
      </w:r>
    </w:p>
    <w:p w:rsidR="00040B9F" w:rsidRDefault="00040B9F" w:rsidP="00040B9F">
      <w:pPr>
        <w:pStyle w:val="ListBullet"/>
      </w:pPr>
      <w:r w:rsidRPr="00A83D68">
        <w:t>To publish research of an internationally excellent standard;</w:t>
      </w:r>
    </w:p>
    <w:p w:rsidR="00040B9F" w:rsidRPr="00092203" w:rsidRDefault="00040B9F" w:rsidP="00040B9F">
      <w:pPr>
        <w:pStyle w:val="ListBullet"/>
      </w:pPr>
      <w:r>
        <w:t xml:space="preserve">To support and collaborate with the local PIs in dissemination activities and other aspects of work related to the </w:t>
      </w:r>
      <w:r w:rsidRPr="003B0046">
        <w:rPr>
          <w:szCs w:val="22"/>
        </w:rPr>
        <w:t>CRITEVENTS</w:t>
      </w:r>
      <w:r>
        <w:t xml:space="preserve"> project;</w:t>
      </w:r>
    </w:p>
    <w:p w:rsidR="00040B9F" w:rsidRDefault="00040B9F" w:rsidP="00040B9F">
      <w:pPr>
        <w:pStyle w:val="ListBullet"/>
      </w:pPr>
      <w:r>
        <w:lastRenderedPageBreak/>
        <w:t>To work as part of a research team and, if relevant, provide guidance to junior members of the research group including research assistants and students;</w:t>
      </w:r>
    </w:p>
    <w:p w:rsidR="00040B9F" w:rsidRDefault="00040B9F" w:rsidP="00040B9F">
      <w:pPr>
        <w:pStyle w:val="ListBullet"/>
      </w:pPr>
      <w:r>
        <w:t>To participate in the intellectual and research life of the departments involved (Sociology and Social Policy and Intervention);</w:t>
      </w:r>
    </w:p>
    <w:p w:rsidR="00040B9F" w:rsidRDefault="00040B9F" w:rsidP="00040B9F">
      <w:pPr>
        <w:pStyle w:val="ListBullet"/>
      </w:pPr>
      <w:r>
        <w:t>To a</w:t>
      </w:r>
      <w:r w:rsidRPr="003211D4">
        <w:t xml:space="preserve">ct as a source of information and advice to other members of the </w:t>
      </w:r>
      <w:r>
        <w:t xml:space="preserve">research </w:t>
      </w:r>
      <w:r w:rsidRPr="003211D4">
        <w:t>group and assist with day-to-day research, e.g. helping to develop work plans, monitoring progress and highlighting risks or issues as appropriate</w:t>
      </w:r>
      <w:r>
        <w:t>;</w:t>
      </w:r>
    </w:p>
    <w:p w:rsidR="00040B9F" w:rsidRPr="006E1D30" w:rsidRDefault="00040B9F" w:rsidP="00040B9F">
      <w:pPr>
        <w:pStyle w:val="ListBullet"/>
      </w:pPr>
      <w:r w:rsidRPr="00A83D68">
        <w:t>To work independently and manage academic research and administrative activities, prioritising and coordinating aspects of research and administrative work to meet deadlines</w:t>
      </w:r>
      <w:r>
        <w:t>;</w:t>
      </w:r>
    </w:p>
    <w:p w:rsidR="00040B9F" w:rsidRPr="006E1D30" w:rsidRDefault="00040B9F" w:rsidP="00040B9F">
      <w:pPr>
        <w:pStyle w:val="ListBullet"/>
      </w:pPr>
      <w:r>
        <w:t>To r</w:t>
      </w:r>
      <w:r w:rsidRPr="006E1D30">
        <w:t xml:space="preserve">epresent the research group at </w:t>
      </w:r>
      <w:r>
        <w:t xml:space="preserve">internal and </w:t>
      </w:r>
      <w:r w:rsidRPr="006E1D30">
        <w:t>external meetings/seminars</w:t>
      </w:r>
      <w:r>
        <w:t xml:space="preserve"> and present papers at conferences and public meetings;</w:t>
      </w:r>
    </w:p>
    <w:p w:rsidR="00040B9F" w:rsidRPr="006E1D30" w:rsidRDefault="00040B9F" w:rsidP="00040B9F">
      <w:pPr>
        <w:pStyle w:val="ListBullet"/>
      </w:pPr>
      <w:r>
        <w:t>To c</w:t>
      </w:r>
      <w:r w:rsidRPr="00BE5164">
        <w:t>arry out collaborative projects w</w:t>
      </w:r>
      <w:r w:rsidRPr="006E1D30">
        <w:t xml:space="preserve">ith colleagues in </w:t>
      </w:r>
      <w:r>
        <w:t xml:space="preserve">the </w:t>
      </w:r>
      <w:r w:rsidRPr="003B0046">
        <w:rPr>
          <w:szCs w:val="22"/>
        </w:rPr>
        <w:t>CRITEVENTS</w:t>
      </w:r>
      <w:r w:rsidRPr="006E1D30">
        <w:t xml:space="preserve"> partner institutions</w:t>
      </w:r>
      <w:r>
        <w:t xml:space="preserve"> within the remit of the </w:t>
      </w:r>
      <w:r w:rsidRPr="003B0046">
        <w:rPr>
          <w:szCs w:val="22"/>
        </w:rPr>
        <w:t>CRITEVENTS</w:t>
      </w:r>
      <w:r>
        <w:t xml:space="preserve"> project.</w:t>
      </w:r>
    </w:p>
    <w:p w:rsidR="00040B9F" w:rsidRDefault="00040B9F" w:rsidP="00040B9F">
      <w:pPr>
        <w:tabs>
          <w:tab w:val="left" w:pos="576"/>
          <w:tab w:val="left" w:pos="1152"/>
          <w:tab w:val="left" w:pos="1728"/>
          <w:tab w:val="left" w:pos="5760"/>
        </w:tabs>
        <w:suppressAutoHyphens/>
        <w:spacing w:after="120"/>
        <w:ind w:left="0"/>
        <w:jc w:val="both"/>
        <w:outlineLvl w:val="1"/>
        <w:rPr>
          <w:rFonts w:ascii="Arial" w:hAnsi="Arial" w:cs="Arial"/>
          <w:b/>
          <w:bCs/>
          <w:sz w:val="28"/>
          <w:szCs w:val="28"/>
          <w:lang w:eastAsia="en-GB"/>
        </w:rPr>
      </w:pPr>
    </w:p>
    <w:p w:rsidR="00040B9F" w:rsidRDefault="00040B9F" w:rsidP="00040B9F">
      <w:pPr>
        <w:tabs>
          <w:tab w:val="left" w:pos="576"/>
          <w:tab w:val="left" w:pos="1152"/>
          <w:tab w:val="left" w:pos="1728"/>
          <w:tab w:val="left" w:pos="5760"/>
        </w:tabs>
        <w:suppressAutoHyphens/>
        <w:spacing w:after="120"/>
        <w:ind w:left="0"/>
        <w:jc w:val="both"/>
        <w:outlineLvl w:val="1"/>
        <w:rPr>
          <w:rFonts w:ascii="Arial" w:hAnsi="Arial" w:cs="Arial"/>
          <w:sz w:val="28"/>
          <w:szCs w:val="28"/>
          <w:lang w:eastAsia="en-GB"/>
        </w:rPr>
      </w:pPr>
      <w:r w:rsidRPr="001A71A9">
        <w:rPr>
          <w:rFonts w:ascii="Arial" w:hAnsi="Arial" w:cs="Arial"/>
          <w:b/>
          <w:bCs/>
          <w:sz w:val="28"/>
          <w:szCs w:val="28"/>
          <w:lang w:eastAsia="en-GB"/>
        </w:rPr>
        <w:t>Selection criteria</w:t>
      </w:r>
      <w:r w:rsidRPr="001A71A9">
        <w:rPr>
          <w:rFonts w:ascii="Arial" w:hAnsi="Arial" w:cs="Arial"/>
          <w:sz w:val="28"/>
          <w:szCs w:val="28"/>
          <w:lang w:eastAsia="en-GB"/>
        </w:rPr>
        <w:t xml:space="preserve"> </w:t>
      </w:r>
    </w:p>
    <w:p w:rsidR="00040B9F" w:rsidRPr="002062D2" w:rsidRDefault="00040B9F" w:rsidP="00040B9F">
      <w:pPr>
        <w:tabs>
          <w:tab w:val="left" w:pos="576"/>
          <w:tab w:val="left" w:pos="1152"/>
          <w:tab w:val="left" w:pos="1728"/>
          <w:tab w:val="left" w:pos="5760"/>
        </w:tabs>
        <w:suppressAutoHyphens/>
        <w:spacing w:after="120"/>
        <w:ind w:left="0"/>
        <w:jc w:val="both"/>
        <w:outlineLvl w:val="1"/>
        <w:rPr>
          <w:rFonts w:ascii="Arial" w:hAnsi="Arial" w:cs="Arial"/>
          <w:b/>
          <w:sz w:val="28"/>
          <w:szCs w:val="28"/>
          <w:lang w:eastAsia="en-GB"/>
        </w:rPr>
      </w:pPr>
      <w:r w:rsidRPr="002062D2">
        <w:rPr>
          <w:rFonts w:ascii="Arial" w:hAnsi="Arial" w:cs="Arial"/>
          <w:b/>
          <w:sz w:val="28"/>
          <w:szCs w:val="28"/>
          <w:lang w:eastAsia="en-GB"/>
        </w:rPr>
        <w:t>Essential selection criteria</w:t>
      </w:r>
    </w:p>
    <w:p w:rsidR="00040B9F" w:rsidRPr="001A71A9" w:rsidRDefault="00040B9F" w:rsidP="00040B9F">
      <w:pPr>
        <w:tabs>
          <w:tab w:val="left" w:pos="576"/>
          <w:tab w:val="left" w:pos="1152"/>
          <w:tab w:val="left" w:pos="1728"/>
          <w:tab w:val="left" w:pos="5760"/>
        </w:tabs>
        <w:suppressAutoHyphens/>
        <w:spacing w:after="120"/>
        <w:ind w:left="0"/>
        <w:jc w:val="both"/>
        <w:outlineLvl w:val="1"/>
        <w:rPr>
          <w:rFonts w:ascii="Arial" w:hAnsi="Arial" w:cs="Arial"/>
          <w:b/>
          <w:bCs/>
          <w:kern w:val="32"/>
          <w:sz w:val="28"/>
          <w:szCs w:val="28"/>
        </w:rPr>
      </w:pPr>
    </w:p>
    <w:p w:rsidR="00040B9F" w:rsidRPr="00905D2D" w:rsidRDefault="00040B9F" w:rsidP="00040B9F">
      <w:pPr>
        <w:pStyle w:val="ListBullet"/>
      </w:pPr>
      <w:r>
        <w:t>A</w:t>
      </w:r>
      <w:r w:rsidRPr="000360EF">
        <w:t xml:space="preserve"> doctorate, by the date of taking up the appointment or </w:t>
      </w:r>
      <w:r>
        <w:t xml:space="preserve">have submitted the PhD thesis for defence </w:t>
      </w:r>
      <w:r w:rsidRPr="000360EF">
        <w:t xml:space="preserve"> in </w:t>
      </w:r>
      <w:r>
        <w:t>S</w:t>
      </w:r>
      <w:r w:rsidRPr="000360EF">
        <w:t xml:space="preserve">ociology, </w:t>
      </w:r>
      <w:r>
        <w:t>D</w:t>
      </w:r>
      <w:r w:rsidRPr="000360EF">
        <w:t xml:space="preserve">emography, </w:t>
      </w:r>
      <w:r>
        <w:t>E</w:t>
      </w:r>
      <w:r w:rsidRPr="000360EF">
        <w:t>conomics</w:t>
      </w:r>
      <w:r>
        <w:t>,</w:t>
      </w:r>
      <w:r w:rsidRPr="000360EF">
        <w:t xml:space="preserve"> </w:t>
      </w:r>
      <w:r>
        <w:t>Social S</w:t>
      </w:r>
      <w:r w:rsidRPr="000360EF">
        <w:t>tatistics</w:t>
      </w:r>
      <w:r>
        <w:t>, Social Policy</w:t>
      </w:r>
      <w:r w:rsidRPr="000360EF">
        <w:t xml:space="preserve"> or </w:t>
      </w:r>
      <w:r>
        <w:t xml:space="preserve">some related </w:t>
      </w:r>
      <w:r w:rsidRPr="000360EF">
        <w:t>discipline;</w:t>
      </w:r>
      <w:r w:rsidRPr="000360EF">
        <w:rPr>
          <w:highlight w:val="yellow"/>
        </w:rPr>
        <w:t xml:space="preserve"> </w:t>
      </w:r>
    </w:p>
    <w:p w:rsidR="00040B9F" w:rsidRPr="006C3529" w:rsidRDefault="00040B9F" w:rsidP="00040B9F">
      <w:pPr>
        <w:pStyle w:val="ListBullet"/>
        <w:rPr>
          <w:b/>
        </w:rPr>
      </w:pPr>
      <w:r>
        <w:t>S</w:t>
      </w:r>
      <w:r w:rsidRPr="006C3529">
        <w:t xml:space="preserve">trong </w:t>
      </w:r>
      <w:r>
        <w:t xml:space="preserve">grounding </w:t>
      </w:r>
      <w:r w:rsidRPr="006C3529">
        <w:t>in quantitative research methods</w:t>
      </w:r>
      <w:r>
        <w:t xml:space="preserve"> (methods for longitudinal data analysis, in particular)</w:t>
      </w:r>
      <w:r w:rsidRPr="006C3529">
        <w:t>, demonstrated by published (or accepted) research papers in academic journals, with evaluation judged relative to career stage;</w:t>
      </w:r>
    </w:p>
    <w:p w:rsidR="00040B9F" w:rsidRPr="000360EF" w:rsidRDefault="00040B9F" w:rsidP="00040B9F">
      <w:pPr>
        <w:pStyle w:val="ListBullet"/>
        <w:rPr>
          <w:b/>
        </w:rPr>
      </w:pPr>
      <w:r>
        <w:t xml:space="preserve">Excellent skills in statistical analysis and management of complex quantitative data in Stata and/or R; </w:t>
      </w:r>
    </w:p>
    <w:p w:rsidR="00040B9F" w:rsidRDefault="00040B9F" w:rsidP="00040B9F">
      <w:pPr>
        <w:pStyle w:val="ListBullet"/>
      </w:pPr>
      <w:r>
        <w:t>Excellent writing skills;</w:t>
      </w:r>
    </w:p>
    <w:p w:rsidR="00040B9F" w:rsidRDefault="00040B9F" w:rsidP="00040B9F">
      <w:pPr>
        <w:pStyle w:val="ListBullet"/>
      </w:pPr>
      <w:r>
        <w:t>Knowledge of the broadly defined subject area – inequalities over the life-course;</w:t>
      </w:r>
    </w:p>
    <w:p w:rsidR="00040B9F" w:rsidRDefault="00040B9F" w:rsidP="00040B9F">
      <w:pPr>
        <w:pStyle w:val="ListBullet"/>
      </w:pPr>
      <w:r>
        <w:t>Ability to work independently but also to collaborate with research colleagues;</w:t>
      </w:r>
    </w:p>
    <w:p w:rsidR="00040B9F" w:rsidRDefault="00040B9F" w:rsidP="00040B9F">
      <w:pPr>
        <w:pStyle w:val="ListBullet"/>
      </w:pPr>
      <w:r>
        <w:t>Ability to manage own academic research and associated activities;</w:t>
      </w:r>
    </w:p>
    <w:p w:rsidR="00040B9F" w:rsidRDefault="00040B9F" w:rsidP="00040B9F">
      <w:pPr>
        <w:pStyle w:val="ListBullet"/>
      </w:pPr>
      <w:r>
        <w:t>Excellent communication skills, including English language skills, present research proposals and results, and represent the research group at meetings.</w:t>
      </w:r>
    </w:p>
    <w:p w:rsidR="00040B9F" w:rsidRPr="001A71A9" w:rsidRDefault="00040B9F" w:rsidP="00040B9F">
      <w:pPr>
        <w:keepNext/>
        <w:keepLines/>
        <w:tabs>
          <w:tab w:val="left" w:pos="576"/>
          <w:tab w:val="left" w:pos="1152"/>
          <w:tab w:val="left" w:pos="1728"/>
          <w:tab w:val="left" w:pos="5760"/>
        </w:tabs>
        <w:suppressAutoHyphens/>
        <w:spacing w:line="240" w:lineRule="atLeast"/>
        <w:ind w:left="0"/>
        <w:jc w:val="both"/>
        <w:outlineLvl w:val="2"/>
        <w:rPr>
          <w:rFonts w:ascii="Arial" w:hAnsi="Arial" w:cs="Arial"/>
          <w:b/>
          <w:bCs/>
          <w:i/>
          <w:sz w:val="24"/>
          <w:szCs w:val="28"/>
          <w:lang w:eastAsia="en-GB"/>
        </w:rPr>
      </w:pPr>
    </w:p>
    <w:p w:rsidR="00040B9F" w:rsidRDefault="00040B9F" w:rsidP="00040B9F">
      <w:pPr>
        <w:keepNext/>
        <w:keepLines/>
        <w:tabs>
          <w:tab w:val="left" w:pos="576"/>
          <w:tab w:val="left" w:pos="1152"/>
          <w:tab w:val="left" w:pos="1728"/>
          <w:tab w:val="left" w:pos="5760"/>
        </w:tabs>
        <w:suppressAutoHyphens/>
        <w:spacing w:line="240" w:lineRule="atLeast"/>
        <w:ind w:left="0"/>
        <w:jc w:val="both"/>
        <w:outlineLvl w:val="2"/>
        <w:rPr>
          <w:rFonts w:ascii="Arial" w:hAnsi="Arial" w:cs="Arial"/>
          <w:b/>
          <w:bCs/>
          <w:sz w:val="28"/>
          <w:szCs w:val="28"/>
          <w:lang w:eastAsia="en-GB"/>
        </w:rPr>
      </w:pPr>
      <w:r w:rsidRPr="001A71A9">
        <w:rPr>
          <w:rFonts w:ascii="Arial" w:hAnsi="Arial" w:cs="Arial"/>
          <w:b/>
          <w:bCs/>
          <w:sz w:val="28"/>
          <w:szCs w:val="28"/>
          <w:lang w:eastAsia="en-GB"/>
        </w:rPr>
        <w:t>Desirable selection criteria</w:t>
      </w:r>
    </w:p>
    <w:p w:rsidR="00040B9F" w:rsidRPr="00E45226" w:rsidRDefault="00040B9F" w:rsidP="00040B9F">
      <w:pPr>
        <w:pStyle w:val="ListContinue"/>
        <w:keepNext/>
        <w:keepLines/>
        <w:spacing w:before="80"/>
        <w:outlineLvl w:val="2"/>
        <w:rPr>
          <w:rFonts w:cs="Arial"/>
          <w:b/>
          <w:bCs/>
          <w:sz w:val="28"/>
          <w:szCs w:val="28"/>
          <w:lang w:eastAsia="en-GB"/>
        </w:rPr>
      </w:pPr>
    </w:p>
    <w:p w:rsidR="00040B9F" w:rsidRDefault="00040B9F" w:rsidP="00040B9F">
      <w:pPr>
        <w:pStyle w:val="ListBullet"/>
      </w:pPr>
      <w:r>
        <w:t>Experience of actively collaborating in the development of research articles for publication;</w:t>
      </w:r>
    </w:p>
    <w:p w:rsidR="00040B9F" w:rsidRDefault="00040B9F" w:rsidP="00040B9F">
      <w:pPr>
        <w:pStyle w:val="ListBullet"/>
      </w:pPr>
      <w:r>
        <w:t>Experience with cross-national comparative research</w:t>
      </w:r>
    </w:p>
    <w:p w:rsidR="001A71A9" w:rsidRPr="001A71A9" w:rsidRDefault="001A71A9" w:rsidP="00E45226">
      <w:pPr>
        <w:pStyle w:val="ListBullet"/>
        <w:keepNext/>
        <w:keepLines/>
        <w:numPr>
          <w:ilvl w:val="0"/>
          <w:numId w:val="0"/>
        </w:numPr>
        <w:tabs>
          <w:tab w:val="left" w:pos="576"/>
        </w:tabs>
        <w:spacing w:before="80"/>
        <w:outlineLvl w:val="2"/>
        <w:rPr>
          <w:rFonts w:cs="Arial"/>
          <w:b/>
          <w:bCs/>
          <w:sz w:val="28"/>
          <w:szCs w:val="28"/>
          <w:lang w:eastAsia="en-GB"/>
        </w:rPr>
      </w:pPr>
      <w:r w:rsidRPr="001A71A9">
        <w:rPr>
          <w:rFonts w:cs="Arial"/>
          <w:b/>
          <w:bCs/>
          <w:sz w:val="28"/>
          <w:szCs w:val="28"/>
          <w:lang w:eastAsia="en-GB"/>
        </w:rPr>
        <w:t xml:space="preserve">About the University of Oxford </w:t>
      </w:r>
    </w:p>
    <w:p w:rsidR="001A71A9" w:rsidRPr="001A71A9" w:rsidRDefault="001A71A9" w:rsidP="001A71A9">
      <w:pPr>
        <w:keepNext/>
        <w:keepLines/>
        <w:tabs>
          <w:tab w:val="left" w:pos="576"/>
          <w:tab w:val="left" w:pos="1152"/>
          <w:tab w:val="left" w:pos="1728"/>
          <w:tab w:val="left" w:pos="5760"/>
        </w:tabs>
        <w:suppressAutoHyphens/>
        <w:spacing w:line="240" w:lineRule="atLeast"/>
        <w:ind w:left="0"/>
        <w:jc w:val="both"/>
        <w:outlineLvl w:val="2"/>
        <w:rPr>
          <w:rFonts w:ascii="Arial" w:hAnsi="Arial" w:cs="Arial"/>
          <w:b/>
          <w:bCs/>
          <w:sz w:val="24"/>
          <w:szCs w:val="24"/>
          <w:lang w:eastAsia="en-GB"/>
        </w:rPr>
      </w:pPr>
    </w:p>
    <w:p w:rsidR="001A71A9" w:rsidRPr="001A71A9" w:rsidRDefault="001A71A9" w:rsidP="001A71A9">
      <w:pPr>
        <w:tabs>
          <w:tab w:val="left" w:pos="576"/>
          <w:tab w:val="left" w:pos="1152"/>
          <w:tab w:val="left" w:pos="1728"/>
          <w:tab w:val="left" w:pos="5760"/>
        </w:tabs>
        <w:suppressAutoHyphens/>
        <w:spacing w:line="240" w:lineRule="atLeast"/>
        <w:ind w:left="0"/>
        <w:rPr>
          <w:rFonts w:ascii="Arial" w:hAnsi="Arial"/>
          <w:sz w:val="22"/>
          <w:szCs w:val="24"/>
          <w:lang w:eastAsia="en-GB"/>
        </w:rPr>
      </w:pPr>
      <w:r w:rsidRPr="001A71A9">
        <w:rPr>
          <w:rFonts w:ascii="Arial" w:hAnsi="Arial"/>
          <w:sz w:val="22"/>
          <w:szCs w:val="24"/>
          <w:lang w:eastAsia="en-GB"/>
        </w:rPr>
        <w:t>Welcome to the University of Oxford. We aim to lead the world in research and education for the benefit of society both in the UK and globally. Oxford’s researchers engage with academic, commercial and cultural partners across the world to stimulate high-quality research and enable innovation through a broad range of social, policy and economic impacts.</w:t>
      </w:r>
    </w:p>
    <w:p w:rsidR="001A71A9" w:rsidRPr="001A71A9" w:rsidRDefault="001A71A9" w:rsidP="001A71A9">
      <w:pPr>
        <w:tabs>
          <w:tab w:val="left" w:pos="576"/>
          <w:tab w:val="left" w:pos="1152"/>
          <w:tab w:val="left" w:pos="1728"/>
          <w:tab w:val="left" w:pos="5760"/>
        </w:tabs>
        <w:suppressAutoHyphens/>
        <w:spacing w:line="240" w:lineRule="atLeast"/>
        <w:ind w:left="0"/>
        <w:rPr>
          <w:rFonts w:ascii="Arial" w:hAnsi="Arial"/>
          <w:sz w:val="22"/>
          <w:szCs w:val="24"/>
          <w:lang w:eastAsia="en-GB"/>
        </w:rPr>
      </w:pPr>
    </w:p>
    <w:p w:rsidR="001A71A9" w:rsidRPr="001A71A9" w:rsidRDefault="001A71A9" w:rsidP="001A71A9">
      <w:pPr>
        <w:tabs>
          <w:tab w:val="left" w:pos="576"/>
          <w:tab w:val="left" w:pos="1152"/>
          <w:tab w:val="left" w:pos="1728"/>
          <w:tab w:val="left" w:pos="5760"/>
        </w:tabs>
        <w:suppressAutoHyphens/>
        <w:spacing w:line="240" w:lineRule="atLeast"/>
        <w:ind w:left="0"/>
        <w:rPr>
          <w:rFonts w:ascii="Arial" w:hAnsi="Arial"/>
          <w:sz w:val="22"/>
          <w:szCs w:val="24"/>
          <w:lang w:eastAsia="en-GB"/>
        </w:rPr>
      </w:pPr>
      <w:r w:rsidRPr="001A71A9">
        <w:rPr>
          <w:rFonts w:ascii="Arial" w:hAnsi="Arial"/>
          <w:sz w:val="22"/>
          <w:szCs w:val="24"/>
          <w:lang w:eastAsia="en-GB"/>
        </w:rPr>
        <w:t>We believe our strengths lie both in empowering individuals and teams to address fundamental questions of global significance, and in providing all of our staff with a welcoming and inclusive workplace that supports everyone to develop and do their best work. Recognising that diversity is a great strength, and vital for innovation and creativity, we aspire to build a truly diverse community which values and respects every individual’s unique contribution.</w:t>
      </w:r>
    </w:p>
    <w:p w:rsidR="001A71A9" w:rsidRPr="001A71A9" w:rsidRDefault="001A71A9" w:rsidP="001A71A9">
      <w:pPr>
        <w:tabs>
          <w:tab w:val="left" w:pos="576"/>
          <w:tab w:val="left" w:pos="1152"/>
          <w:tab w:val="left" w:pos="1728"/>
          <w:tab w:val="left" w:pos="5760"/>
        </w:tabs>
        <w:suppressAutoHyphens/>
        <w:spacing w:line="240" w:lineRule="atLeast"/>
        <w:ind w:left="0"/>
        <w:rPr>
          <w:rFonts w:ascii="Arial" w:hAnsi="Arial"/>
          <w:sz w:val="22"/>
          <w:szCs w:val="24"/>
          <w:lang w:eastAsia="en-GB"/>
        </w:rPr>
      </w:pPr>
    </w:p>
    <w:p w:rsidR="001A71A9" w:rsidRPr="001A71A9" w:rsidRDefault="001A71A9" w:rsidP="001A71A9">
      <w:pPr>
        <w:tabs>
          <w:tab w:val="left" w:pos="576"/>
          <w:tab w:val="left" w:pos="1152"/>
          <w:tab w:val="left" w:pos="1728"/>
          <w:tab w:val="left" w:pos="5760"/>
        </w:tabs>
        <w:suppressAutoHyphens/>
        <w:spacing w:line="240" w:lineRule="atLeast"/>
        <w:ind w:left="0"/>
        <w:rPr>
          <w:rFonts w:ascii="Arial" w:hAnsi="Arial"/>
          <w:sz w:val="22"/>
          <w:szCs w:val="24"/>
          <w:lang w:eastAsia="en-GB"/>
        </w:rPr>
      </w:pPr>
      <w:r w:rsidRPr="001A71A9">
        <w:rPr>
          <w:rFonts w:ascii="Arial" w:hAnsi="Arial"/>
          <w:sz w:val="22"/>
          <w:szCs w:val="24"/>
          <w:lang w:eastAsia="en-GB"/>
        </w:rPr>
        <w:t>While we have long traditions of scholarship, we are also forward-looking, creative and cutting-edge. Oxford is one of Europe's most entrepreneurial universities. Income from external research contracts in 2014/15 exceeded £522.9m and ranked first in the UK for university spin-outs, with more than 130 spin-off companies created to date. We are also recognised as leaders in support for social enterprise.</w:t>
      </w:r>
    </w:p>
    <w:p w:rsidR="001A71A9" w:rsidRPr="001A71A9" w:rsidRDefault="001A71A9" w:rsidP="001A71A9">
      <w:pPr>
        <w:tabs>
          <w:tab w:val="left" w:pos="576"/>
          <w:tab w:val="left" w:pos="1152"/>
          <w:tab w:val="left" w:pos="1728"/>
          <w:tab w:val="left" w:pos="5760"/>
        </w:tabs>
        <w:suppressAutoHyphens/>
        <w:spacing w:line="240" w:lineRule="atLeast"/>
        <w:ind w:left="0"/>
        <w:rPr>
          <w:rFonts w:ascii="Arial" w:hAnsi="Arial"/>
          <w:sz w:val="22"/>
          <w:szCs w:val="24"/>
          <w:lang w:eastAsia="en-GB"/>
        </w:rPr>
      </w:pPr>
    </w:p>
    <w:p w:rsidR="001A71A9" w:rsidRPr="001A71A9" w:rsidRDefault="001A71A9" w:rsidP="001A71A9">
      <w:pPr>
        <w:tabs>
          <w:tab w:val="left" w:pos="576"/>
          <w:tab w:val="left" w:pos="1152"/>
          <w:tab w:val="left" w:pos="1728"/>
          <w:tab w:val="left" w:pos="5760"/>
        </w:tabs>
        <w:suppressAutoHyphens/>
        <w:spacing w:line="240" w:lineRule="atLeast"/>
        <w:ind w:left="0"/>
        <w:rPr>
          <w:rFonts w:ascii="Arial" w:hAnsi="Arial"/>
          <w:sz w:val="22"/>
          <w:szCs w:val="24"/>
          <w:lang w:eastAsia="en-GB"/>
        </w:rPr>
      </w:pPr>
      <w:r w:rsidRPr="001A71A9">
        <w:rPr>
          <w:rFonts w:ascii="Arial" w:hAnsi="Arial"/>
          <w:sz w:val="22"/>
          <w:szCs w:val="24"/>
          <w:lang w:eastAsia="en-GB"/>
        </w:rPr>
        <w:t xml:space="preserve">Join us and you will find a unique, democratic and international community, a great range of staff benefits and access to a vibrant array of cultural activities in the beautiful city of Oxford.  </w:t>
      </w:r>
    </w:p>
    <w:p w:rsidR="001A71A9" w:rsidRPr="001A71A9" w:rsidRDefault="001A71A9" w:rsidP="001A71A9">
      <w:pPr>
        <w:tabs>
          <w:tab w:val="left" w:pos="576"/>
          <w:tab w:val="left" w:pos="1152"/>
          <w:tab w:val="left" w:pos="1728"/>
          <w:tab w:val="left" w:pos="5760"/>
        </w:tabs>
        <w:suppressAutoHyphens/>
        <w:spacing w:line="240" w:lineRule="atLeast"/>
        <w:ind w:left="0"/>
        <w:rPr>
          <w:rFonts w:ascii="Arial" w:hAnsi="Arial"/>
          <w:sz w:val="22"/>
          <w:szCs w:val="24"/>
          <w:lang w:eastAsia="en-GB"/>
        </w:rPr>
      </w:pPr>
    </w:p>
    <w:p w:rsidR="001A71A9" w:rsidRDefault="001A71A9" w:rsidP="001A71A9">
      <w:pPr>
        <w:tabs>
          <w:tab w:val="left" w:pos="576"/>
          <w:tab w:val="left" w:pos="1152"/>
          <w:tab w:val="left" w:pos="1728"/>
          <w:tab w:val="left" w:pos="5760"/>
        </w:tabs>
        <w:suppressAutoHyphens/>
        <w:spacing w:line="240" w:lineRule="atLeast"/>
        <w:ind w:left="0"/>
        <w:rPr>
          <w:rFonts w:ascii="Arial" w:hAnsi="Arial"/>
          <w:sz w:val="22"/>
          <w:szCs w:val="24"/>
          <w:lang w:eastAsia="en-GB"/>
        </w:rPr>
      </w:pPr>
      <w:r w:rsidRPr="001A71A9">
        <w:rPr>
          <w:rFonts w:ascii="Arial" w:hAnsi="Arial"/>
          <w:sz w:val="22"/>
          <w:szCs w:val="24"/>
          <w:lang w:eastAsia="en-GB"/>
        </w:rPr>
        <w:t xml:space="preserve">For more information please visit </w:t>
      </w:r>
      <w:hyperlink r:id="rId8" w:history="1">
        <w:r w:rsidRPr="001A71A9">
          <w:rPr>
            <w:rFonts w:ascii="Arial" w:hAnsi="Arial"/>
            <w:color w:val="0000FF"/>
            <w:sz w:val="22"/>
            <w:szCs w:val="24"/>
            <w:u w:val="single"/>
            <w:lang w:eastAsia="en-GB"/>
          </w:rPr>
          <w:t>www.ox.ac.uk/about/organisation</w:t>
        </w:r>
      </w:hyperlink>
      <w:r w:rsidRPr="001A71A9">
        <w:rPr>
          <w:rFonts w:ascii="Arial" w:hAnsi="Arial"/>
          <w:sz w:val="22"/>
          <w:szCs w:val="24"/>
          <w:lang w:eastAsia="en-GB"/>
        </w:rPr>
        <w:t xml:space="preserve">  </w:t>
      </w:r>
    </w:p>
    <w:p w:rsidR="00E45226" w:rsidRDefault="00E45226" w:rsidP="001A71A9">
      <w:pPr>
        <w:tabs>
          <w:tab w:val="left" w:pos="576"/>
          <w:tab w:val="left" w:pos="1152"/>
          <w:tab w:val="left" w:pos="1728"/>
          <w:tab w:val="left" w:pos="5760"/>
        </w:tabs>
        <w:suppressAutoHyphens/>
        <w:spacing w:line="240" w:lineRule="atLeast"/>
        <w:ind w:left="0"/>
        <w:rPr>
          <w:rFonts w:ascii="Arial" w:hAnsi="Arial"/>
          <w:sz w:val="22"/>
          <w:szCs w:val="24"/>
          <w:lang w:eastAsia="en-GB"/>
        </w:rPr>
      </w:pPr>
    </w:p>
    <w:p w:rsidR="00E45226" w:rsidRDefault="00E45226" w:rsidP="001A71A9">
      <w:pPr>
        <w:tabs>
          <w:tab w:val="left" w:pos="576"/>
          <w:tab w:val="left" w:pos="1152"/>
          <w:tab w:val="left" w:pos="1728"/>
          <w:tab w:val="left" w:pos="5760"/>
        </w:tabs>
        <w:suppressAutoHyphens/>
        <w:spacing w:line="240" w:lineRule="atLeast"/>
        <w:ind w:left="0"/>
        <w:rPr>
          <w:rFonts w:ascii="Arial" w:hAnsi="Arial"/>
          <w:sz w:val="22"/>
          <w:szCs w:val="24"/>
          <w:lang w:eastAsia="en-GB"/>
        </w:rPr>
      </w:pPr>
    </w:p>
    <w:p w:rsidR="002062D2" w:rsidRPr="0067669E" w:rsidRDefault="002062D2" w:rsidP="000362E9">
      <w:pPr>
        <w:pStyle w:val="Heading2"/>
        <w:ind w:left="0"/>
        <w:jc w:val="left"/>
        <w:rPr>
          <w:rFonts w:ascii="Arial" w:hAnsi="Arial" w:cs="Arial"/>
          <w:szCs w:val="28"/>
        </w:rPr>
      </w:pPr>
      <w:r w:rsidRPr="0067669E">
        <w:rPr>
          <w:rFonts w:ascii="Arial" w:hAnsi="Arial" w:cs="Arial"/>
          <w:szCs w:val="28"/>
        </w:rPr>
        <w:lastRenderedPageBreak/>
        <w:t>The Department of Sociology</w:t>
      </w:r>
    </w:p>
    <w:p w:rsidR="002062D2" w:rsidRPr="00833C51" w:rsidRDefault="002062D2" w:rsidP="000362E9">
      <w:pPr>
        <w:pStyle w:val="Heading2"/>
        <w:ind w:left="0"/>
        <w:jc w:val="left"/>
        <w:rPr>
          <w:rFonts w:ascii="Arial" w:hAnsi="Arial" w:cs="Arial"/>
          <w:b w:val="0"/>
          <w:sz w:val="22"/>
          <w:szCs w:val="22"/>
        </w:rPr>
      </w:pPr>
    </w:p>
    <w:p w:rsidR="002062D2" w:rsidRPr="00833C51" w:rsidRDefault="002062D2" w:rsidP="000362E9">
      <w:pPr>
        <w:pStyle w:val="Heading2"/>
        <w:ind w:left="0"/>
        <w:jc w:val="left"/>
        <w:rPr>
          <w:rFonts w:ascii="Arial" w:hAnsi="Arial" w:cs="Arial"/>
          <w:b w:val="0"/>
          <w:sz w:val="22"/>
          <w:szCs w:val="22"/>
        </w:rPr>
      </w:pPr>
      <w:r w:rsidRPr="00833C51">
        <w:rPr>
          <w:rFonts w:ascii="Arial" w:hAnsi="Arial" w:cs="Arial"/>
          <w:b w:val="0"/>
          <w:sz w:val="22"/>
          <w:szCs w:val="22"/>
        </w:rPr>
        <w:t>Sociology at Oxford has a strong analytical, empirical and comparative orientation. Focus is on developing and testing theories that engage with real world problems. Particular strengths include the statistical analysis of social surveys, social demography, collection, management and analysis of complex datasets, the development of rational choice theory, microsocial experiments and simulation studies. The Department of Sociology was established in 1999 to provide a renewed focus for sociological research and teaching in the University.</w:t>
      </w:r>
    </w:p>
    <w:p w:rsidR="002062D2" w:rsidRPr="00833C51" w:rsidRDefault="002062D2" w:rsidP="000362E9">
      <w:pPr>
        <w:pStyle w:val="Heading2"/>
        <w:ind w:left="0"/>
        <w:jc w:val="left"/>
        <w:rPr>
          <w:rFonts w:ascii="Arial" w:hAnsi="Arial" w:cs="Arial"/>
          <w:b w:val="0"/>
          <w:sz w:val="22"/>
          <w:szCs w:val="22"/>
        </w:rPr>
      </w:pPr>
    </w:p>
    <w:p w:rsidR="002062D2" w:rsidRPr="00833C51" w:rsidRDefault="002062D2" w:rsidP="000362E9">
      <w:pPr>
        <w:pStyle w:val="Heading2"/>
        <w:ind w:left="0"/>
        <w:jc w:val="left"/>
        <w:rPr>
          <w:rFonts w:ascii="Arial" w:hAnsi="Arial" w:cs="Arial"/>
          <w:b w:val="0"/>
          <w:sz w:val="22"/>
          <w:szCs w:val="22"/>
        </w:rPr>
      </w:pPr>
      <w:r w:rsidRPr="00833C51">
        <w:rPr>
          <w:rFonts w:ascii="Arial" w:hAnsi="Arial" w:cs="Arial"/>
          <w:b w:val="0"/>
          <w:sz w:val="22"/>
          <w:szCs w:val="22"/>
        </w:rPr>
        <w:t xml:space="preserve">The international reputation of Oxford Sociology remains widely recognised. Sociology is currently ranked fourth in the world (and first in Europe) according to QS Rankings by Subject 2015. It has five Fellows of the British Academy and has been highly successful, given its size, in generating external research income. Oxford has a long and distinguished history of sociological research. Some of the most well-known and influential sociological studies in the UK, e.g. the Oxford Social Mobility Survey, the Social Change and Economic Life Initiative, the British Election Survey series, were led by Oxford sociologists. </w:t>
      </w:r>
    </w:p>
    <w:p w:rsidR="002062D2" w:rsidRPr="00833C51" w:rsidRDefault="002062D2" w:rsidP="000362E9">
      <w:pPr>
        <w:pStyle w:val="Heading2"/>
        <w:ind w:left="0"/>
        <w:jc w:val="left"/>
        <w:rPr>
          <w:rFonts w:ascii="Arial" w:hAnsi="Arial" w:cs="Arial"/>
          <w:b w:val="0"/>
          <w:sz w:val="22"/>
          <w:szCs w:val="22"/>
        </w:rPr>
      </w:pPr>
    </w:p>
    <w:p w:rsidR="002062D2" w:rsidRPr="00833C51" w:rsidRDefault="002062D2" w:rsidP="000362E9">
      <w:pPr>
        <w:pStyle w:val="Heading2"/>
        <w:ind w:left="0"/>
        <w:jc w:val="left"/>
        <w:rPr>
          <w:rFonts w:ascii="Arial" w:hAnsi="Arial" w:cs="Arial"/>
          <w:b w:val="0"/>
          <w:sz w:val="22"/>
          <w:szCs w:val="22"/>
        </w:rPr>
      </w:pPr>
      <w:r w:rsidRPr="00833C51">
        <w:rPr>
          <w:rFonts w:ascii="Arial" w:hAnsi="Arial" w:cs="Arial"/>
          <w:b w:val="0"/>
          <w:sz w:val="22"/>
          <w:szCs w:val="22"/>
        </w:rPr>
        <w:t xml:space="preserve">As well as undertaking cutting-edge research, the Department carries out the full range of postgraduate teaching and research, provides teaching and support for undergraduate courses administered by other departments, and has about 50 staff and around 100 graduate students and academic visitors. </w:t>
      </w:r>
    </w:p>
    <w:p w:rsidR="002062D2" w:rsidRPr="00833C51" w:rsidRDefault="002062D2" w:rsidP="000362E9">
      <w:pPr>
        <w:pStyle w:val="Heading2"/>
        <w:ind w:left="0"/>
        <w:jc w:val="left"/>
        <w:rPr>
          <w:rFonts w:ascii="Arial" w:hAnsi="Arial" w:cs="Arial"/>
          <w:b w:val="0"/>
          <w:sz w:val="22"/>
          <w:szCs w:val="22"/>
        </w:rPr>
      </w:pPr>
    </w:p>
    <w:p w:rsidR="002062D2" w:rsidRPr="00833C51" w:rsidRDefault="002062D2" w:rsidP="000362E9">
      <w:pPr>
        <w:pStyle w:val="Heading2"/>
        <w:ind w:left="0"/>
        <w:jc w:val="left"/>
        <w:rPr>
          <w:rFonts w:ascii="Arial" w:hAnsi="Arial" w:cs="Arial"/>
          <w:b w:val="0"/>
          <w:sz w:val="22"/>
          <w:szCs w:val="22"/>
        </w:rPr>
      </w:pPr>
      <w:r w:rsidRPr="00833C51">
        <w:rPr>
          <w:rFonts w:ascii="Arial" w:hAnsi="Arial" w:cs="Arial"/>
          <w:b w:val="0"/>
          <w:sz w:val="22"/>
          <w:szCs w:val="22"/>
        </w:rPr>
        <w:t>The Department offers two taught courses: a one-year MSc in Sociology and a two-year MPhil in Sociology and Demography, which together have an intake of about 30 students per year. In addition, about 15 doctoral students are admitted each year. The Department of Sociology also offers teaching for the undergraduate degree programmes in Human Sciences, and Philosophy, Politics and Economics (PPE).</w:t>
      </w:r>
    </w:p>
    <w:p w:rsidR="002062D2" w:rsidRPr="00833C51" w:rsidRDefault="002062D2" w:rsidP="000362E9">
      <w:pPr>
        <w:pStyle w:val="Heading2"/>
        <w:ind w:left="0"/>
        <w:jc w:val="left"/>
        <w:rPr>
          <w:rFonts w:ascii="Arial" w:hAnsi="Arial" w:cs="Arial"/>
          <w:b w:val="0"/>
          <w:sz w:val="22"/>
          <w:szCs w:val="22"/>
        </w:rPr>
      </w:pPr>
    </w:p>
    <w:p w:rsidR="002062D2" w:rsidRPr="00833C51" w:rsidRDefault="002062D2" w:rsidP="000362E9">
      <w:pPr>
        <w:pStyle w:val="Heading2"/>
        <w:ind w:left="0"/>
        <w:jc w:val="left"/>
        <w:rPr>
          <w:rFonts w:ascii="Arial" w:hAnsi="Arial" w:cs="Arial"/>
          <w:b w:val="0"/>
          <w:sz w:val="22"/>
          <w:szCs w:val="22"/>
        </w:rPr>
      </w:pPr>
      <w:r w:rsidRPr="00833C51">
        <w:rPr>
          <w:rFonts w:ascii="Arial" w:hAnsi="Arial" w:cs="Arial"/>
          <w:b w:val="0"/>
          <w:sz w:val="22"/>
          <w:szCs w:val="22"/>
        </w:rPr>
        <w:t>Academic staff have access to the Social Sciences library, which is housed with the department in the Manor Road Building and also to the library in Nuffield College. The College also maintains a data library, a key resource with dedicated specialist staffing. There is a very strong research culture within the Department, with two weekly Sociology seminar series running during term.</w:t>
      </w:r>
    </w:p>
    <w:p w:rsidR="002062D2" w:rsidRPr="00833C51" w:rsidRDefault="002062D2" w:rsidP="000362E9">
      <w:pPr>
        <w:pStyle w:val="Heading2"/>
        <w:ind w:left="0"/>
        <w:jc w:val="left"/>
        <w:rPr>
          <w:rFonts w:ascii="Arial" w:hAnsi="Arial" w:cs="Arial"/>
          <w:b w:val="0"/>
          <w:sz w:val="22"/>
          <w:szCs w:val="22"/>
        </w:rPr>
      </w:pPr>
    </w:p>
    <w:p w:rsidR="002062D2" w:rsidRPr="00833C51" w:rsidRDefault="002062D2" w:rsidP="000362E9">
      <w:pPr>
        <w:pStyle w:val="Heading2"/>
        <w:ind w:left="0"/>
        <w:jc w:val="left"/>
        <w:rPr>
          <w:rFonts w:ascii="Arial" w:hAnsi="Arial" w:cs="Arial"/>
          <w:b w:val="0"/>
          <w:sz w:val="22"/>
          <w:szCs w:val="22"/>
        </w:rPr>
      </w:pPr>
      <w:r w:rsidRPr="00833C51">
        <w:rPr>
          <w:rFonts w:ascii="Arial" w:hAnsi="Arial" w:cs="Arial"/>
          <w:b w:val="0"/>
          <w:sz w:val="22"/>
          <w:szCs w:val="22"/>
        </w:rPr>
        <w:t>For more information, please visit our web-site at www.sociology.ox.ac.uk</w:t>
      </w:r>
    </w:p>
    <w:p w:rsidR="002062D2" w:rsidRPr="00833C51" w:rsidRDefault="002062D2" w:rsidP="000362E9">
      <w:pPr>
        <w:pStyle w:val="Heading2"/>
        <w:ind w:left="0"/>
        <w:jc w:val="left"/>
        <w:rPr>
          <w:rFonts w:ascii="Arial" w:hAnsi="Arial" w:cs="Arial"/>
          <w:b w:val="0"/>
          <w:sz w:val="22"/>
          <w:szCs w:val="22"/>
        </w:rPr>
      </w:pPr>
    </w:p>
    <w:p w:rsidR="002062D2" w:rsidRDefault="002062D2" w:rsidP="000362E9">
      <w:pPr>
        <w:pStyle w:val="Heading2"/>
        <w:ind w:left="0"/>
        <w:jc w:val="left"/>
      </w:pPr>
      <w:r w:rsidRPr="00833C51">
        <w:rPr>
          <w:rFonts w:ascii="Arial" w:hAnsi="Arial" w:cs="Arial"/>
          <w:b w:val="0"/>
          <w:sz w:val="22"/>
          <w:szCs w:val="22"/>
        </w:rPr>
        <w:t>The University of Oxford is a member of the Athena SWAN Charter and holds an institutional Bronze Athena SWAN award.</w:t>
      </w:r>
    </w:p>
    <w:p w:rsidR="002062D2" w:rsidRDefault="002062D2" w:rsidP="000362E9">
      <w:pPr>
        <w:pStyle w:val="Heading2"/>
        <w:ind w:left="0"/>
        <w:jc w:val="left"/>
        <w:rPr>
          <w:rFonts w:ascii="Arial" w:hAnsi="Arial" w:cs="Arial"/>
          <w:sz w:val="24"/>
          <w:szCs w:val="24"/>
        </w:rPr>
      </w:pPr>
    </w:p>
    <w:p w:rsidR="00EB5A2D" w:rsidRDefault="00EB5A2D" w:rsidP="00EB5A2D">
      <w:pPr>
        <w:pStyle w:val="Default"/>
        <w:rPr>
          <w:sz w:val="28"/>
          <w:szCs w:val="28"/>
        </w:rPr>
      </w:pPr>
      <w:r>
        <w:rPr>
          <w:b/>
          <w:bCs/>
          <w:sz w:val="28"/>
          <w:szCs w:val="28"/>
        </w:rPr>
        <w:t xml:space="preserve">The Social Sciences Division </w:t>
      </w:r>
    </w:p>
    <w:p w:rsidR="00EB5A2D" w:rsidRDefault="00EB5A2D" w:rsidP="00EB5A2D">
      <w:pPr>
        <w:pStyle w:val="Default"/>
        <w:rPr>
          <w:sz w:val="22"/>
          <w:szCs w:val="22"/>
        </w:rPr>
      </w:pPr>
    </w:p>
    <w:p w:rsidR="00EB5A2D" w:rsidRDefault="00EB5A2D" w:rsidP="00EB5A2D">
      <w:pPr>
        <w:pStyle w:val="Default"/>
        <w:rPr>
          <w:sz w:val="22"/>
          <w:szCs w:val="22"/>
        </w:rPr>
      </w:pPr>
      <w:r>
        <w:rPr>
          <w:sz w:val="22"/>
          <w:szCs w:val="22"/>
        </w:rPr>
        <w:t xml:space="preserve">The University’s academic departments and faculties are organised into four large groups, known as Academic Divisions (Social Sciences, Mathematical, Physical and Life Sciences (MPLS), Medical Sciences, and Humanities). The academic divisions are responsible for academic oversight of the teaching and research of their constituent departments and faculties, for strategic and operational planning, and for personnel and resource management. The Head of the Social Sciences Division will be Professor Sarah </w:t>
      </w:r>
      <w:proofErr w:type="spellStart"/>
      <w:r>
        <w:rPr>
          <w:sz w:val="22"/>
          <w:szCs w:val="22"/>
        </w:rPr>
        <w:t>Whatmore</w:t>
      </w:r>
      <w:proofErr w:type="spellEnd"/>
      <w:r>
        <w:rPr>
          <w:sz w:val="22"/>
          <w:szCs w:val="22"/>
        </w:rPr>
        <w:t xml:space="preserve">, who is a member of the University’s Council. The Social Sciences Division is a world-leading centre of research and education in the social sciences. The social sciences at Oxford are distinctive for both their depth and breadth, with activity spanning fourteen departments and faculties and one cross-divisional unit. (These are as follows: Law, the </w:t>
      </w:r>
      <w:proofErr w:type="spellStart"/>
      <w:r>
        <w:rPr>
          <w:sz w:val="22"/>
          <w:szCs w:val="22"/>
        </w:rPr>
        <w:t>Saïd</w:t>
      </w:r>
      <w:proofErr w:type="spellEnd"/>
      <w:r>
        <w:rPr>
          <w:sz w:val="22"/>
          <w:szCs w:val="22"/>
        </w:rPr>
        <w:t xml:space="preserve"> Business School, Economics, Politics and International Relations, the </w:t>
      </w:r>
      <w:proofErr w:type="spellStart"/>
      <w:r>
        <w:rPr>
          <w:sz w:val="22"/>
          <w:szCs w:val="22"/>
        </w:rPr>
        <w:t>Blavatnik</w:t>
      </w:r>
      <w:proofErr w:type="spellEnd"/>
      <w:r>
        <w:rPr>
          <w:sz w:val="22"/>
          <w:szCs w:val="22"/>
        </w:rPr>
        <w:t xml:space="preserve"> School of Government, the School of Anthropology and Museum Ethnography, International Development, Sociology, Social Policy and Intervention, the Oxford Internet Institute, </w:t>
      </w:r>
      <w:r>
        <w:rPr>
          <w:sz w:val="22"/>
          <w:szCs w:val="22"/>
        </w:rPr>
        <w:lastRenderedPageBreak/>
        <w:t xml:space="preserve">Archaeology, the School of Interdisciplinary Area Studies, Education, the School of Geography and the Environment, and the Oxford Martin School.) Interdisciplinary links within and beyond the university are strong, extending to the humanities, natural sciences, and medical sciences. </w:t>
      </w:r>
    </w:p>
    <w:p w:rsidR="00EB5A2D" w:rsidRDefault="00EB5A2D" w:rsidP="00EB5A2D">
      <w:pPr>
        <w:pStyle w:val="Default"/>
        <w:rPr>
          <w:sz w:val="22"/>
          <w:szCs w:val="22"/>
        </w:rPr>
      </w:pPr>
      <w:r>
        <w:rPr>
          <w:sz w:val="22"/>
          <w:szCs w:val="22"/>
        </w:rPr>
        <w:t xml:space="preserve">Academic and research staff and research students are engaged in world-leading research that challenges current ideas and theories and is tackling some of the major challenges facing humanity, such as sustainable resource management, migration, governance, poverty and development, and justice. REF 2014 confirmed Oxford as the UK powerhouse for research in the social sciences, where Oxford accounted for more world-leading (4*) research than any other institution, across the social sciences units of assessment to which it made submissions. The division has an extensive portfolio of external funders and collaborators, with competitively-awarded external research income exceeding £40million per year. Researchers in the division engage actively beyond academia and their research has influence in many spheres from innovation in public policymaking to practitioner communities such as law, business, education, social welfare and NGOs. </w:t>
      </w:r>
    </w:p>
    <w:p w:rsidR="00EB5A2D" w:rsidRDefault="00EB5A2D" w:rsidP="00EB5A2D">
      <w:pPr>
        <w:pStyle w:val="Default"/>
        <w:rPr>
          <w:sz w:val="22"/>
          <w:szCs w:val="22"/>
        </w:rPr>
      </w:pPr>
      <w:r>
        <w:rPr>
          <w:sz w:val="22"/>
          <w:szCs w:val="22"/>
        </w:rPr>
        <w:t xml:space="preserve">The division also delivers an exceptional range of high quality educational programmes (undergraduate, postgraduate taught and postgraduate research), all of which are underpinned by the innovative research being undertaken by our academics. Programmes range from those at the interface of the natural sciences, through to professionally-oriented provision in areas such as business, law and education. The division is home to several of Oxford’s most widely recognised teaching programmes, such as Philosophy, Politics and Economics (PPE); the BCL; the MPhils in International Relations, in Economics, and in Development Studies; the MBA and EMBA; and the nationally regarded PGCE. </w:t>
      </w:r>
    </w:p>
    <w:p w:rsidR="00EB5A2D" w:rsidRDefault="00EB5A2D" w:rsidP="00EB5A2D">
      <w:pPr>
        <w:rPr>
          <w:sz w:val="22"/>
          <w:szCs w:val="22"/>
        </w:rPr>
      </w:pPr>
    </w:p>
    <w:p w:rsidR="00EB5A2D" w:rsidRPr="00EB5A2D" w:rsidRDefault="00EB5A2D" w:rsidP="00EB5A2D">
      <w:pPr>
        <w:rPr>
          <w:rFonts w:ascii="Arial" w:hAnsi="Arial" w:cs="Arial"/>
          <w:sz w:val="22"/>
          <w:szCs w:val="22"/>
        </w:rPr>
      </w:pPr>
      <w:r w:rsidRPr="00EB5A2D">
        <w:rPr>
          <w:rFonts w:ascii="Arial" w:hAnsi="Arial" w:cs="Arial"/>
          <w:sz w:val="22"/>
          <w:szCs w:val="22"/>
        </w:rPr>
        <w:t xml:space="preserve">For more information please visit: </w:t>
      </w:r>
      <w:hyperlink r:id="rId9" w:history="1">
        <w:r w:rsidRPr="00EB5A2D">
          <w:rPr>
            <w:rStyle w:val="Hyperlink"/>
            <w:rFonts w:ascii="Arial" w:hAnsi="Arial" w:cs="Arial"/>
            <w:sz w:val="22"/>
            <w:szCs w:val="22"/>
          </w:rPr>
          <w:t>http://www.socsci.ox.ac.uk/</w:t>
        </w:r>
      </w:hyperlink>
    </w:p>
    <w:p w:rsidR="001A71A9" w:rsidRDefault="001A71A9" w:rsidP="006545A0">
      <w:pPr>
        <w:tabs>
          <w:tab w:val="left" w:pos="576"/>
          <w:tab w:val="left" w:pos="1152"/>
          <w:tab w:val="left" w:pos="1728"/>
          <w:tab w:val="left" w:pos="5760"/>
        </w:tabs>
        <w:suppressAutoHyphens/>
        <w:ind w:left="0"/>
        <w:outlineLvl w:val="1"/>
        <w:rPr>
          <w:rFonts w:ascii="Arial" w:hAnsi="Arial" w:cs="Arial"/>
          <w:b/>
          <w:bCs/>
          <w:sz w:val="28"/>
          <w:szCs w:val="28"/>
          <w:lang w:eastAsia="en-GB"/>
        </w:rPr>
      </w:pPr>
    </w:p>
    <w:p w:rsidR="006545A0" w:rsidRPr="006545A0" w:rsidRDefault="006545A0" w:rsidP="006545A0">
      <w:pPr>
        <w:tabs>
          <w:tab w:val="left" w:pos="576"/>
          <w:tab w:val="left" w:pos="1152"/>
          <w:tab w:val="left" w:pos="1728"/>
          <w:tab w:val="left" w:pos="5760"/>
        </w:tabs>
        <w:suppressAutoHyphens/>
        <w:ind w:left="0"/>
        <w:outlineLvl w:val="1"/>
        <w:rPr>
          <w:rFonts w:ascii="Arial" w:hAnsi="Arial" w:cs="Arial"/>
          <w:b/>
          <w:bCs/>
          <w:sz w:val="28"/>
          <w:szCs w:val="28"/>
          <w:lang w:eastAsia="en-GB"/>
        </w:rPr>
      </w:pPr>
    </w:p>
    <w:p w:rsidR="00E64D9E" w:rsidRPr="006545A0" w:rsidRDefault="00E64D9E" w:rsidP="006545A0">
      <w:pPr>
        <w:pStyle w:val="Heading2"/>
        <w:jc w:val="left"/>
        <w:rPr>
          <w:rFonts w:ascii="Arial" w:hAnsi="Arial" w:cs="Arial"/>
          <w:szCs w:val="28"/>
        </w:rPr>
      </w:pPr>
      <w:r w:rsidRPr="006545A0">
        <w:rPr>
          <w:rFonts w:ascii="Arial" w:hAnsi="Arial" w:cs="Arial"/>
          <w:szCs w:val="28"/>
        </w:rPr>
        <w:t>How</w:t>
      </w:r>
      <w:r w:rsidRPr="006545A0">
        <w:rPr>
          <w:rFonts w:ascii="Arial" w:hAnsi="Arial" w:cs="Arial"/>
          <w:b w:val="0"/>
          <w:bCs/>
          <w:szCs w:val="28"/>
        </w:rPr>
        <w:t xml:space="preserve"> </w:t>
      </w:r>
      <w:r w:rsidRPr="006545A0">
        <w:rPr>
          <w:rFonts w:ascii="Arial" w:hAnsi="Arial" w:cs="Arial"/>
          <w:szCs w:val="28"/>
        </w:rPr>
        <w:t>to apply</w:t>
      </w:r>
    </w:p>
    <w:p w:rsidR="00E64D9E" w:rsidRPr="006545A0" w:rsidRDefault="00E64D9E" w:rsidP="006545A0">
      <w:pPr>
        <w:ind w:left="0"/>
        <w:rPr>
          <w:rFonts w:ascii="Arial" w:hAnsi="Arial" w:cs="Arial"/>
          <w:sz w:val="22"/>
          <w:szCs w:val="22"/>
        </w:rPr>
      </w:pPr>
      <w:r w:rsidRPr="006545A0">
        <w:rPr>
          <w:rFonts w:ascii="Arial" w:hAnsi="Arial" w:cs="Arial"/>
          <w:sz w:val="22"/>
          <w:szCs w:val="22"/>
        </w:rPr>
        <w:t xml:space="preserve">Before submitting an application, you may find it helpful to read the ‘Tips on applying for a job at the University of Oxford’ document, at </w:t>
      </w:r>
      <w:hyperlink r:id="rId10" w:history="1">
        <w:r w:rsidRPr="006545A0">
          <w:rPr>
            <w:rStyle w:val="Hyperlink"/>
            <w:rFonts w:ascii="Arial" w:hAnsi="Arial" w:cs="Arial"/>
            <w:sz w:val="22"/>
            <w:szCs w:val="22"/>
          </w:rPr>
          <w:t>www.ox.ac.uk/about/jobs/supportandtechnical/</w:t>
        </w:r>
      </w:hyperlink>
      <w:r w:rsidRPr="006545A0">
        <w:rPr>
          <w:rFonts w:ascii="Arial" w:hAnsi="Arial" w:cs="Arial"/>
          <w:sz w:val="22"/>
          <w:szCs w:val="22"/>
        </w:rPr>
        <w:t>.</w:t>
      </w:r>
    </w:p>
    <w:p w:rsidR="00E64D9E" w:rsidRPr="006545A0" w:rsidRDefault="00E64D9E" w:rsidP="006545A0">
      <w:pPr>
        <w:ind w:left="0"/>
        <w:rPr>
          <w:rFonts w:ascii="Arial" w:hAnsi="Arial" w:cs="Arial"/>
          <w:sz w:val="22"/>
          <w:szCs w:val="22"/>
        </w:rPr>
      </w:pPr>
    </w:p>
    <w:p w:rsidR="00E64D9E" w:rsidRPr="006545A0" w:rsidRDefault="00E64D9E" w:rsidP="006545A0">
      <w:pPr>
        <w:ind w:left="0"/>
        <w:rPr>
          <w:rFonts w:ascii="Arial" w:hAnsi="Arial" w:cs="Arial"/>
          <w:sz w:val="22"/>
          <w:szCs w:val="22"/>
        </w:rPr>
      </w:pPr>
      <w:r w:rsidRPr="006545A0">
        <w:rPr>
          <w:rFonts w:ascii="Arial" w:hAnsi="Arial" w:cs="Arial"/>
          <w:sz w:val="22"/>
          <w:szCs w:val="22"/>
        </w:rPr>
        <w:t xml:space="preserve">If you would like to apply, click on the </w:t>
      </w:r>
      <w:r w:rsidRPr="006545A0">
        <w:rPr>
          <w:rFonts w:ascii="Arial" w:hAnsi="Arial" w:cs="Arial"/>
          <w:b/>
          <w:sz w:val="22"/>
          <w:szCs w:val="22"/>
        </w:rPr>
        <w:t xml:space="preserve">Apply Now </w:t>
      </w:r>
      <w:r w:rsidRPr="006545A0">
        <w:rPr>
          <w:rFonts w:ascii="Arial" w:hAnsi="Arial" w:cs="Arial"/>
          <w:sz w:val="22"/>
          <w:szCs w:val="22"/>
        </w:rPr>
        <w:t xml:space="preserve">button on the ‘Job Details’ page and follow the on-screen instructions to register as a new user or log-in if you have applied previously. Please provide details </w:t>
      </w:r>
      <w:r w:rsidRPr="00263A56">
        <w:rPr>
          <w:rFonts w:ascii="Arial" w:hAnsi="Arial" w:cs="Arial"/>
          <w:sz w:val="22"/>
          <w:szCs w:val="22"/>
        </w:rPr>
        <w:t>of three</w:t>
      </w:r>
      <w:r w:rsidR="006545A0" w:rsidRPr="00263A56">
        <w:rPr>
          <w:rFonts w:ascii="Arial" w:hAnsi="Arial" w:cs="Arial"/>
          <w:sz w:val="22"/>
          <w:szCs w:val="22"/>
        </w:rPr>
        <w:t xml:space="preserve"> </w:t>
      </w:r>
      <w:r w:rsidRPr="00263A56">
        <w:rPr>
          <w:rFonts w:ascii="Arial" w:hAnsi="Arial" w:cs="Arial"/>
          <w:sz w:val="22"/>
          <w:szCs w:val="22"/>
        </w:rPr>
        <w:t>referees</w:t>
      </w:r>
      <w:r w:rsidRPr="006545A0">
        <w:rPr>
          <w:rFonts w:ascii="Arial" w:hAnsi="Arial" w:cs="Arial"/>
          <w:sz w:val="22"/>
          <w:szCs w:val="22"/>
        </w:rPr>
        <w:t xml:space="preserve"> and indicate whether we can contact them now.   </w:t>
      </w:r>
    </w:p>
    <w:p w:rsidR="00E64D9E" w:rsidRPr="006545A0" w:rsidRDefault="00E64D9E" w:rsidP="006545A0">
      <w:pPr>
        <w:ind w:left="0"/>
        <w:rPr>
          <w:rFonts w:ascii="Arial" w:hAnsi="Arial" w:cs="Arial"/>
          <w:sz w:val="22"/>
          <w:szCs w:val="22"/>
        </w:rPr>
      </w:pPr>
    </w:p>
    <w:p w:rsidR="00E64D9E" w:rsidRPr="006545A0" w:rsidRDefault="00E64D9E" w:rsidP="006545A0">
      <w:pPr>
        <w:ind w:left="0"/>
        <w:rPr>
          <w:rFonts w:ascii="Arial" w:hAnsi="Arial" w:cs="Arial"/>
          <w:sz w:val="22"/>
          <w:szCs w:val="22"/>
        </w:rPr>
      </w:pPr>
      <w:r w:rsidRPr="006545A0">
        <w:rPr>
          <w:rFonts w:ascii="Arial" w:hAnsi="Arial" w:cs="Arial"/>
          <w:sz w:val="22"/>
          <w:szCs w:val="22"/>
        </w:rPr>
        <w:t xml:space="preserve">You will also be asked to upload a CV and a supporting statement. The supporting statement must explain how you meet each of the selection criteria for the post using examples of your skills and experience. This may include experience gained in employment, education, or during career breaks (such as time out to care for dependants). Your application will be judged solely on the basis of how you demonstrate that you meet the selection criteria stated in the job description. </w:t>
      </w:r>
    </w:p>
    <w:p w:rsidR="00E64D9E" w:rsidRPr="006545A0" w:rsidRDefault="00E64D9E" w:rsidP="006545A0">
      <w:pPr>
        <w:ind w:left="0"/>
        <w:rPr>
          <w:rFonts w:ascii="Arial" w:hAnsi="Arial" w:cs="Arial"/>
          <w:sz w:val="22"/>
          <w:szCs w:val="22"/>
        </w:rPr>
      </w:pPr>
    </w:p>
    <w:p w:rsidR="006545A0" w:rsidRDefault="00E64D9E" w:rsidP="006545A0">
      <w:pPr>
        <w:ind w:left="0"/>
        <w:rPr>
          <w:rFonts w:ascii="Arial" w:hAnsi="Arial" w:cs="Arial"/>
          <w:sz w:val="22"/>
          <w:szCs w:val="22"/>
        </w:rPr>
      </w:pPr>
      <w:r w:rsidRPr="006545A0">
        <w:rPr>
          <w:rFonts w:ascii="Arial" w:hAnsi="Arial" w:cs="Arial"/>
          <w:sz w:val="22"/>
          <w:szCs w:val="22"/>
        </w:rPr>
        <w:t xml:space="preserve">Please upload all documents </w:t>
      </w:r>
      <w:r w:rsidRPr="006545A0">
        <w:rPr>
          <w:rFonts w:ascii="Arial" w:hAnsi="Arial" w:cs="Arial"/>
          <w:b/>
          <w:bCs/>
          <w:sz w:val="22"/>
          <w:szCs w:val="22"/>
        </w:rPr>
        <w:t>as PDF files</w:t>
      </w:r>
      <w:r w:rsidRPr="006545A0">
        <w:rPr>
          <w:rFonts w:ascii="Arial" w:hAnsi="Arial" w:cs="Arial"/>
          <w:sz w:val="22"/>
          <w:szCs w:val="22"/>
        </w:rPr>
        <w:t xml:space="preserve"> with your name and the document type in the filename. </w:t>
      </w:r>
    </w:p>
    <w:p w:rsidR="00E64D9E" w:rsidRPr="006545A0" w:rsidRDefault="006545A0" w:rsidP="006545A0">
      <w:pPr>
        <w:ind w:left="0"/>
        <w:rPr>
          <w:rFonts w:ascii="Arial" w:hAnsi="Arial" w:cs="Arial"/>
          <w:sz w:val="22"/>
          <w:szCs w:val="22"/>
        </w:rPr>
      </w:pPr>
      <w:r w:rsidRPr="006545A0">
        <w:rPr>
          <w:rFonts w:ascii="Arial" w:hAnsi="Arial" w:cs="Arial"/>
          <w:sz w:val="22"/>
          <w:szCs w:val="22"/>
        </w:rPr>
        <w:t xml:space="preserve"> </w:t>
      </w:r>
    </w:p>
    <w:p w:rsidR="00E64D9E" w:rsidRPr="006545A0" w:rsidRDefault="00E64D9E" w:rsidP="006545A0">
      <w:pPr>
        <w:ind w:left="0"/>
        <w:rPr>
          <w:rFonts w:ascii="Arial" w:hAnsi="Arial" w:cs="Arial"/>
          <w:sz w:val="22"/>
          <w:szCs w:val="22"/>
        </w:rPr>
      </w:pPr>
      <w:r w:rsidRPr="006545A0">
        <w:rPr>
          <w:rFonts w:ascii="Arial" w:hAnsi="Arial" w:cs="Arial"/>
          <w:sz w:val="22"/>
          <w:szCs w:val="22"/>
        </w:rPr>
        <w:t xml:space="preserve">All applications must be received by </w:t>
      </w:r>
      <w:r w:rsidRPr="006545A0">
        <w:rPr>
          <w:rFonts w:ascii="Arial" w:hAnsi="Arial" w:cs="Arial"/>
          <w:b/>
          <w:sz w:val="22"/>
          <w:szCs w:val="22"/>
        </w:rPr>
        <w:t>midday</w:t>
      </w:r>
      <w:r w:rsidRPr="006545A0">
        <w:rPr>
          <w:rFonts w:ascii="Arial" w:hAnsi="Arial" w:cs="Arial"/>
          <w:sz w:val="22"/>
          <w:szCs w:val="22"/>
        </w:rPr>
        <w:t xml:space="preserve"> on the closing date stated in the online advertisement.</w:t>
      </w:r>
    </w:p>
    <w:p w:rsidR="00E64D9E" w:rsidRPr="006545A0" w:rsidRDefault="00E64D9E" w:rsidP="006545A0">
      <w:pPr>
        <w:ind w:left="0" w:firstLine="720"/>
        <w:rPr>
          <w:rFonts w:ascii="Arial" w:hAnsi="Arial" w:cs="Arial"/>
          <w:sz w:val="22"/>
          <w:szCs w:val="22"/>
        </w:rPr>
      </w:pPr>
    </w:p>
    <w:p w:rsidR="00E64D9E" w:rsidRPr="006545A0" w:rsidRDefault="00E64D9E" w:rsidP="006545A0">
      <w:pPr>
        <w:pStyle w:val="Default"/>
        <w:pBdr>
          <w:top w:val="single" w:sz="4" w:space="1" w:color="auto"/>
          <w:left w:val="single" w:sz="4" w:space="4" w:color="auto"/>
          <w:bottom w:val="single" w:sz="4" w:space="1" w:color="auto"/>
          <w:right w:val="single" w:sz="4" w:space="4" w:color="auto"/>
        </w:pBdr>
        <w:spacing w:after="240"/>
        <w:rPr>
          <w:b/>
          <w:sz w:val="22"/>
          <w:szCs w:val="22"/>
        </w:rPr>
      </w:pPr>
      <w:r w:rsidRPr="006545A0">
        <w:rPr>
          <w:b/>
          <w:sz w:val="22"/>
          <w:szCs w:val="22"/>
        </w:rPr>
        <w:t>Information for priority candidates</w:t>
      </w:r>
    </w:p>
    <w:p w:rsidR="00E64D9E" w:rsidRPr="006545A0" w:rsidRDefault="00E64D9E" w:rsidP="006545A0">
      <w:pPr>
        <w:pStyle w:val="Default"/>
        <w:pBdr>
          <w:top w:val="single" w:sz="4" w:space="1" w:color="auto"/>
          <w:left w:val="single" w:sz="4" w:space="4" w:color="auto"/>
          <w:bottom w:val="single" w:sz="4" w:space="1" w:color="auto"/>
          <w:right w:val="single" w:sz="4" w:space="4" w:color="auto"/>
        </w:pBdr>
        <w:rPr>
          <w:i/>
          <w:sz w:val="22"/>
          <w:szCs w:val="22"/>
        </w:rPr>
      </w:pPr>
      <w:r w:rsidRPr="006545A0">
        <w:rPr>
          <w:i/>
          <w:sz w:val="22"/>
          <w:szCs w:val="22"/>
        </w:rPr>
        <w:t>A priority candidate is a University employee who is seeking redeployment because they have been advised that they are at risk of redundancy, or on grounds of ill-health/disability. Priority candidates are issued with a redeployment letter by their employing departments.</w:t>
      </w:r>
    </w:p>
    <w:p w:rsidR="00E64D9E" w:rsidRPr="006545A0" w:rsidRDefault="00E64D9E" w:rsidP="006545A0">
      <w:pPr>
        <w:pStyle w:val="Default"/>
        <w:pBdr>
          <w:top w:val="single" w:sz="4" w:space="1" w:color="auto"/>
          <w:left w:val="single" w:sz="4" w:space="4" w:color="auto"/>
          <w:bottom w:val="single" w:sz="4" w:space="1" w:color="auto"/>
          <w:right w:val="single" w:sz="4" w:space="4" w:color="auto"/>
        </w:pBdr>
        <w:rPr>
          <w:i/>
          <w:sz w:val="22"/>
          <w:szCs w:val="22"/>
        </w:rPr>
      </w:pPr>
      <w:r w:rsidRPr="006545A0">
        <w:rPr>
          <w:i/>
          <w:sz w:val="22"/>
          <w:szCs w:val="22"/>
        </w:rPr>
        <w:t xml:space="preserve"> </w:t>
      </w:r>
    </w:p>
    <w:p w:rsidR="00E64D9E" w:rsidRPr="006545A0" w:rsidRDefault="00E64D9E" w:rsidP="006545A0">
      <w:pPr>
        <w:pStyle w:val="Default"/>
        <w:pBdr>
          <w:top w:val="single" w:sz="4" w:space="1" w:color="auto"/>
          <w:left w:val="single" w:sz="4" w:space="4" w:color="auto"/>
          <w:bottom w:val="single" w:sz="4" w:space="1" w:color="auto"/>
          <w:right w:val="single" w:sz="4" w:space="4" w:color="auto"/>
        </w:pBdr>
        <w:rPr>
          <w:i/>
          <w:sz w:val="22"/>
          <w:szCs w:val="22"/>
        </w:rPr>
      </w:pPr>
      <w:r w:rsidRPr="006545A0">
        <w:rPr>
          <w:i/>
          <w:sz w:val="22"/>
          <w:szCs w:val="22"/>
        </w:rPr>
        <w:lastRenderedPageBreak/>
        <w:t xml:space="preserve">If you are a priority candidate, please ensure that you attach your redeployment letter to your application (or email it to the contact address on the advert if the application form used for the vacancy does not allow attachments) </w:t>
      </w:r>
    </w:p>
    <w:p w:rsidR="00E64D9E" w:rsidRPr="006545A0" w:rsidRDefault="00E64D9E" w:rsidP="006545A0">
      <w:pPr>
        <w:ind w:left="0"/>
        <w:rPr>
          <w:rFonts w:ascii="Arial" w:hAnsi="Arial" w:cs="Arial"/>
          <w:sz w:val="22"/>
          <w:szCs w:val="22"/>
        </w:rPr>
      </w:pPr>
    </w:p>
    <w:p w:rsidR="00E64D9E" w:rsidRPr="006545A0" w:rsidRDefault="00E64D9E" w:rsidP="006545A0">
      <w:pPr>
        <w:pStyle w:val="NormalWeb"/>
        <w:rPr>
          <w:sz w:val="22"/>
          <w:szCs w:val="22"/>
        </w:rPr>
      </w:pPr>
      <w:r w:rsidRPr="006545A0">
        <w:rPr>
          <w:sz w:val="22"/>
          <w:szCs w:val="22"/>
        </w:rPr>
        <w:t xml:space="preserve">Should you experience any difficulties using the online application system, please email </w:t>
      </w:r>
      <w:hyperlink r:id="rId11" w:history="1">
        <w:r w:rsidRPr="006545A0">
          <w:rPr>
            <w:rStyle w:val="Hyperlink"/>
            <w:sz w:val="22"/>
            <w:szCs w:val="22"/>
          </w:rPr>
          <w:t>recruitment.support@admin.ox.ac.uk</w:t>
        </w:r>
      </w:hyperlink>
      <w:r w:rsidRPr="006545A0">
        <w:rPr>
          <w:sz w:val="22"/>
          <w:szCs w:val="22"/>
        </w:rPr>
        <w:t xml:space="preserve">. Further help and support is available from </w:t>
      </w:r>
      <w:hyperlink r:id="rId12" w:history="1">
        <w:r w:rsidRPr="006545A0">
          <w:rPr>
            <w:rStyle w:val="Hyperlink"/>
            <w:sz w:val="22"/>
            <w:szCs w:val="22"/>
          </w:rPr>
          <w:t>www.ox.ac.uk/about_the_university/jobs/support/</w:t>
        </w:r>
      </w:hyperlink>
      <w:r w:rsidRPr="006545A0">
        <w:rPr>
          <w:sz w:val="22"/>
          <w:szCs w:val="22"/>
        </w:rPr>
        <w:t xml:space="preserve">. To return to the online application at any stage, please go to: </w:t>
      </w:r>
      <w:hyperlink r:id="rId13" w:history="1">
        <w:r w:rsidRPr="006545A0">
          <w:rPr>
            <w:rStyle w:val="Hyperlink"/>
            <w:sz w:val="22"/>
            <w:szCs w:val="22"/>
          </w:rPr>
          <w:t>www.recruit.ox.ac.uk</w:t>
        </w:r>
      </w:hyperlink>
      <w:r w:rsidRPr="006545A0">
        <w:rPr>
          <w:sz w:val="22"/>
          <w:szCs w:val="22"/>
        </w:rPr>
        <w:t>.</w:t>
      </w:r>
    </w:p>
    <w:p w:rsidR="00E64D9E" w:rsidRPr="006545A0" w:rsidRDefault="00E64D9E" w:rsidP="006545A0">
      <w:pPr>
        <w:pStyle w:val="Default"/>
        <w:rPr>
          <w:sz w:val="22"/>
          <w:szCs w:val="22"/>
        </w:rPr>
      </w:pPr>
    </w:p>
    <w:p w:rsidR="00E64D9E" w:rsidRPr="006545A0" w:rsidRDefault="00E64D9E" w:rsidP="006545A0">
      <w:pPr>
        <w:pStyle w:val="Default"/>
        <w:rPr>
          <w:b/>
          <w:sz w:val="22"/>
          <w:szCs w:val="22"/>
        </w:rPr>
      </w:pPr>
      <w:r w:rsidRPr="006545A0">
        <w:rPr>
          <w:sz w:val="22"/>
          <w:szCs w:val="22"/>
        </w:rPr>
        <w:t xml:space="preserve">Please note that you will be notified of the progress of your application by automatic emails from our e-recruitment system. </w:t>
      </w:r>
      <w:r w:rsidRPr="006545A0">
        <w:rPr>
          <w:b/>
          <w:sz w:val="22"/>
          <w:szCs w:val="22"/>
        </w:rPr>
        <w:t>Please check your spam/junk mail</w:t>
      </w:r>
      <w:r w:rsidRPr="006545A0">
        <w:rPr>
          <w:sz w:val="22"/>
          <w:szCs w:val="22"/>
        </w:rPr>
        <w:t xml:space="preserve"> regularly to ensure that you receive all emails.</w:t>
      </w:r>
      <w:r w:rsidRPr="006545A0">
        <w:rPr>
          <w:b/>
          <w:sz w:val="22"/>
          <w:szCs w:val="22"/>
        </w:rPr>
        <w:t xml:space="preserve"> </w:t>
      </w:r>
    </w:p>
    <w:p w:rsidR="001A71A9" w:rsidRPr="006545A0" w:rsidRDefault="001A71A9" w:rsidP="006545A0">
      <w:pPr>
        <w:tabs>
          <w:tab w:val="left" w:pos="576"/>
          <w:tab w:val="left" w:pos="1152"/>
          <w:tab w:val="left" w:pos="1728"/>
          <w:tab w:val="left" w:pos="5760"/>
        </w:tabs>
        <w:suppressAutoHyphens/>
        <w:spacing w:before="432"/>
        <w:ind w:left="0"/>
        <w:outlineLvl w:val="1"/>
        <w:rPr>
          <w:rFonts w:ascii="Arial" w:hAnsi="Arial" w:cs="Arial"/>
          <w:b/>
          <w:bCs/>
          <w:sz w:val="28"/>
          <w:szCs w:val="28"/>
          <w:lang w:eastAsia="en-GB"/>
        </w:rPr>
      </w:pPr>
      <w:r w:rsidRPr="006545A0">
        <w:rPr>
          <w:rFonts w:ascii="Arial" w:hAnsi="Arial" w:cs="Arial"/>
          <w:b/>
          <w:bCs/>
          <w:sz w:val="28"/>
          <w:szCs w:val="28"/>
          <w:lang w:eastAsia="en-GB"/>
        </w:rPr>
        <w:t>Important information for candidates</w:t>
      </w:r>
    </w:p>
    <w:p w:rsidR="001A71A9" w:rsidRPr="006545A0" w:rsidRDefault="001A71A9" w:rsidP="006545A0">
      <w:pPr>
        <w:tabs>
          <w:tab w:val="left" w:pos="576"/>
          <w:tab w:val="left" w:pos="1152"/>
          <w:tab w:val="left" w:pos="1728"/>
          <w:tab w:val="left" w:pos="5760"/>
        </w:tabs>
        <w:suppressAutoHyphens/>
        <w:ind w:left="0"/>
        <w:rPr>
          <w:rFonts w:ascii="Arial" w:hAnsi="Arial" w:cs="Arial"/>
          <w:b/>
          <w:bCs/>
          <w:sz w:val="24"/>
          <w:szCs w:val="28"/>
          <w:lang w:eastAsia="en-GB"/>
        </w:rPr>
      </w:pPr>
    </w:p>
    <w:p w:rsidR="001A71A9" w:rsidRPr="006545A0" w:rsidRDefault="001A71A9" w:rsidP="006545A0">
      <w:pPr>
        <w:tabs>
          <w:tab w:val="left" w:pos="576"/>
          <w:tab w:val="left" w:pos="1152"/>
          <w:tab w:val="left" w:pos="1728"/>
          <w:tab w:val="left" w:pos="2552"/>
          <w:tab w:val="left" w:pos="4035"/>
          <w:tab w:val="left" w:pos="5760"/>
        </w:tabs>
        <w:suppressAutoHyphens/>
        <w:spacing w:before="100" w:line="240" w:lineRule="atLeast"/>
        <w:ind w:left="0"/>
        <w:rPr>
          <w:rFonts w:ascii="Arial" w:hAnsi="Arial" w:cs="Arial"/>
          <w:b/>
          <w:bCs/>
          <w:sz w:val="24"/>
          <w:szCs w:val="28"/>
          <w:lang w:eastAsia="en-GB"/>
        </w:rPr>
      </w:pPr>
      <w:r w:rsidRPr="006545A0">
        <w:rPr>
          <w:rFonts w:ascii="Arial" w:hAnsi="Arial" w:cs="Arial"/>
          <w:b/>
          <w:bCs/>
          <w:sz w:val="24"/>
          <w:szCs w:val="28"/>
          <w:lang w:eastAsia="en-GB"/>
        </w:rPr>
        <w:t>Pre-employment screening</w:t>
      </w:r>
    </w:p>
    <w:p w:rsidR="001A71A9" w:rsidRPr="001A71A9" w:rsidRDefault="001A71A9" w:rsidP="001A71A9">
      <w:pPr>
        <w:tabs>
          <w:tab w:val="left" w:pos="576"/>
          <w:tab w:val="left" w:pos="1152"/>
          <w:tab w:val="left" w:pos="1728"/>
          <w:tab w:val="left" w:pos="2552"/>
          <w:tab w:val="left" w:pos="4035"/>
          <w:tab w:val="left" w:pos="5760"/>
        </w:tabs>
        <w:suppressAutoHyphens/>
        <w:spacing w:before="100" w:line="240" w:lineRule="atLeast"/>
        <w:ind w:left="0"/>
        <w:jc w:val="both"/>
        <w:rPr>
          <w:rFonts w:ascii="Arial" w:hAnsi="Arial"/>
          <w:sz w:val="22"/>
          <w:szCs w:val="24"/>
        </w:rPr>
      </w:pPr>
      <w:r w:rsidRPr="001A71A9">
        <w:rPr>
          <w:rFonts w:ascii="Arial" w:hAnsi="Arial"/>
          <w:sz w:val="22"/>
          <w:szCs w:val="24"/>
        </w:rPr>
        <w:t xml:space="preserve">Please note that the appointment of the successful candidate will be subject to standard pre-employment screening, as applicable to the post. This will include right-to-work, proof of identity and references. We advise all applicants to read the candidate notes on the University’s pre-employment screening procedures, found at:  </w:t>
      </w:r>
    </w:p>
    <w:p w:rsidR="001A71A9" w:rsidRPr="001A71A9" w:rsidRDefault="0078781F" w:rsidP="001A71A9">
      <w:pPr>
        <w:tabs>
          <w:tab w:val="left" w:pos="576"/>
          <w:tab w:val="left" w:pos="1152"/>
          <w:tab w:val="left" w:pos="1728"/>
          <w:tab w:val="left" w:pos="2552"/>
          <w:tab w:val="left" w:pos="4035"/>
          <w:tab w:val="left" w:pos="5760"/>
        </w:tabs>
        <w:suppressAutoHyphens/>
        <w:spacing w:before="100" w:line="240" w:lineRule="atLeast"/>
        <w:ind w:left="0"/>
        <w:jc w:val="both"/>
        <w:rPr>
          <w:rFonts w:ascii="Arial" w:hAnsi="Arial"/>
          <w:sz w:val="22"/>
          <w:szCs w:val="24"/>
        </w:rPr>
      </w:pPr>
      <w:hyperlink r:id="rId14" w:history="1">
        <w:r w:rsidR="001A71A9" w:rsidRPr="001A71A9">
          <w:rPr>
            <w:rFonts w:ascii="Arial" w:hAnsi="Arial"/>
            <w:color w:val="0000FF"/>
            <w:sz w:val="22"/>
            <w:szCs w:val="24"/>
            <w:u w:val="single"/>
          </w:rPr>
          <w:t>www.ox.ac.uk/about/jobs/preemploymentscreening/</w:t>
        </w:r>
      </w:hyperlink>
      <w:r w:rsidR="001A71A9" w:rsidRPr="001A71A9">
        <w:rPr>
          <w:rFonts w:ascii="Arial" w:hAnsi="Arial"/>
          <w:sz w:val="22"/>
          <w:szCs w:val="24"/>
        </w:rPr>
        <w:t xml:space="preserve">. </w:t>
      </w:r>
    </w:p>
    <w:p w:rsidR="001A71A9" w:rsidRPr="001A71A9" w:rsidRDefault="001A71A9" w:rsidP="001A71A9">
      <w:pPr>
        <w:tabs>
          <w:tab w:val="left" w:pos="576"/>
          <w:tab w:val="left" w:pos="1152"/>
          <w:tab w:val="left" w:pos="1728"/>
          <w:tab w:val="left" w:pos="2552"/>
          <w:tab w:val="left" w:pos="4035"/>
          <w:tab w:val="left" w:pos="5760"/>
        </w:tabs>
        <w:suppressAutoHyphens/>
        <w:spacing w:line="240" w:lineRule="atLeast"/>
        <w:ind w:left="0"/>
        <w:jc w:val="both"/>
        <w:rPr>
          <w:rFonts w:ascii="Arial" w:hAnsi="Arial"/>
          <w:b/>
          <w:sz w:val="24"/>
          <w:szCs w:val="24"/>
        </w:rPr>
      </w:pPr>
    </w:p>
    <w:p w:rsidR="001A71A9" w:rsidRPr="001A71A9" w:rsidRDefault="001A71A9" w:rsidP="001A71A9">
      <w:pPr>
        <w:tabs>
          <w:tab w:val="left" w:pos="576"/>
          <w:tab w:val="left" w:pos="1152"/>
          <w:tab w:val="left" w:pos="1728"/>
          <w:tab w:val="left" w:pos="2552"/>
          <w:tab w:val="left" w:pos="4035"/>
          <w:tab w:val="left" w:pos="5760"/>
        </w:tabs>
        <w:suppressAutoHyphens/>
        <w:spacing w:after="240" w:line="240" w:lineRule="atLeast"/>
        <w:ind w:left="0"/>
        <w:jc w:val="both"/>
        <w:rPr>
          <w:rFonts w:ascii="Arial" w:hAnsi="Arial"/>
          <w:b/>
          <w:i/>
          <w:sz w:val="24"/>
          <w:szCs w:val="24"/>
        </w:rPr>
      </w:pPr>
      <w:r w:rsidRPr="001A71A9">
        <w:rPr>
          <w:rFonts w:ascii="Arial" w:hAnsi="Arial"/>
          <w:b/>
          <w:sz w:val="24"/>
          <w:szCs w:val="24"/>
        </w:rPr>
        <w:t>The University’s policy on retirement</w:t>
      </w:r>
    </w:p>
    <w:p w:rsidR="001A71A9" w:rsidRPr="001A71A9" w:rsidRDefault="001A71A9" w:rsidP="001A71A9">
      <w:pPr>
        <w:tabs>
          <w:tab w:val="left" w:pos="576"/>
          <w:tab w:val="left" w:pos="1152"/>
          <w:tab w:val="left" w:pos="1728"/>
          <w:tab w:val="left" w:pos="5760"/>
        </w:tabs>
        <w:suppressAutoHyphens/>
        <w:ind w:left="0"/>
        <w:rPr>
          <w:rFonts w:ascii="Arial" w:hAnsi="Arial"/>
          <w:sz w:val="22"/>
          <w:szCs w:val="24"/>
          <w:lang w:eastAsia="en-GB"/>
        </w:rPr>
      </w:pPr>
      <w:r w:rsidRPr="001A71A9">
        <w:rPr>
          <w:rFonts w:ascii="Arial" w:hAnsi="Arial"/>
          <w:sz w:val="22"/>
          <w:szCs w:val="24"/>
          <w:lang w:eastAsia="en-GB"/>
        </w:rPr>
        <w:t xml:space="preserve">The University operates an employer justified retirement age for all academic and academic-related posts (grade 6 and above), for which the retirement date is the 30 September immediately preceding the 68th birthday. The justification for this is explained at: </w:t>
      </w:r>
      <w:hyperlink r:id="rId15" w:history="1">
        <w:r w:rsidRPr="001A71A9">
          <w:rPr>
            <w:rFonts w:ascii="Arial" w:hAnsi="Arial"/>
            <w:color w:val="0000FF"/>
            <w:sz w:val="22"/>
            <w:szCs w:val="24"/>
            <w:u w:val="single"/>
            <w:lang w:eastAsia="en-GB"/>
          </w:rPr>
          <w:t>www.admin.ox.ac.uk/personnel/end/retirement/revisedejra/revaim/</w:t>
        </w:r>
      </w:hyperlink>
      <w:r w:rsidRPr="001A71A9">
        <w:rPr>
          <w:rFonts w:ascii="Arial" w:hAnsi="Arial"/>
          <w:sz w:val="22"/>
          <w:szCs w:val="24"/>
          <w:lang w:eastAsia="en-GB"/>
        </w:rPr>
        <w:t>.</w:t>
      </w:r>
    </w:p>
    <w:p w:rsidR="001A71A9" w:rsidRPr="001A71A9" w:rsidRDefault="001A71A9" w:rsidP="001A71A9">
      <w:pPr>
        <w:tabs>
          <w:tab w:val="left" w:pos="576"/>
          <w:tab w:val="left" w:pos="1152"/>
          <w:tab w:val="left" w:pos="1728"/>
          <w:tab w:val="left" w:pos="5760"/>
        </w:tabs>
        <w:suppressAutoHyphens/>
        <w:ind w:left="0"/>
        <w:jc w:val="both"/>
        <w:rPr>
          <w:rFonts w:ascii="Arial" w:hAnsi="Arial"/>
          <w:sz w:val="22"/>
          <w:szCs w:val="24"/>
          <w:lang w:eastAsia="en-GB"/>
        </w:rPr>
      </w:pPr>
    </w:p>
    <w:p w:rsidR="001A71A9" w:rsidRPr="001A71A9" w:rsidRDefault="001A71A9" w:rsidP="001A71A9">
      <w:pPr>
        <w:tabs>
          <w:tab w:val="left" w:pos="576"/>
          <w:tab w:val="left" w:pos="1152"/>
          <w:tab w:val="left" w:pos="1728"/>
          <w:tab w:val="left" w:pos="5760"/>
        </w:tabs>
        <w:suppressAutoHyphens/>
        <w:ind w:left="0"/>
        <w:rPr>
          <w:rFonts w:ascii="Arial" w:hAnsi="Arial"/>
          <w:sz w:val="22"/>
          <w:szCs w:val="24"/>
          <w:lang w:eastAsia="en-GB"/>
        </w:rPr>
      </w:pPr>
      <w:r w:rsidRPr="001A71A9">
        <w:rPr>
          <w:rFonts w:ascii="Arial" w:hAnsi="Arial"/>
          <w:sz w:val="22"/>
          <w:szCs w:val="24"/>
          <w:lang w:eastAsia="en-GB"/>
        </w:rPr>
        <w:t xml:space="preserve">For </w:t>
      </w:r>
      <w:r w:rsidRPr="001A71A9">
        <w:rPr>
          <w:rFonts w:ascii="Arial" w:hAnsi="Arial"/>
          <w:b/>
          <w:sz w:val="22"/>
          <w:szCs w:val="24"/>
          <w:lang w:eastAsia="en-GB"/>
        </w:rPr>
        <w:t>existing</w:t>
      </w:r>
      <w:r w:rsidRPr="001A71A9">
        <w:rPr>
          <w:rFonts w:ascii="Arial" w:hAnsi="Arial"/>
          <w:sz w:val="22"/>
          <w:szCs w:val="24"/>
          <w:lang w:eastAsia="en-GB"/>
        </w:rPr>
        <w:t xml:space="preserve"> employees any employment beyond the retirement age is subject to approval through the procedures: </w:t>
      </w:r>
      <w:hyperlink r:id="rId16" w:history="1">
        <w:r w:rsidRPr="001A71A9">
          <w:rPr>
            <w:rFonts w:ascii="Arial" w:hAnsi="Arial"/>
            <w:color w:val="0000FF"/>
            <w:sz w:val="22"/>
            <w:szCs w:val="24"/>
            <w:u w:val="single"/>
            <w:lang w:eastAsia="en-GB"/>
          </w:rPr>
          <w:t>www.admin.ox.ac.uk/personnel/end/retirement/revisedejra/revproc/</w:t>
        </w:r>
      </w:hyperlink>
    </w:p>
    <w:p w:rsidR="001A71A9" w:rsidRPr="001A71A9" w:rsidRDefault="001A71A9" w:rsidP="001A71A9">
      <w:pPr>
        <w:tabs>
          <w:tab w:val="left" w:pos="576"/>
          <w:tab w:val="left" w:pos="1152"/>
          <w:tab w:val="left" w:pos="1728"/>
          <w:tab w:val="left" w:pos="5760"/>
        </w:tabs>
        <w:suppressAutoHyphens/>
        <w:ind w:left="0"/>
        <w:rPr>
          <w:rFonts w:ascii="Arial" w:hAnsi="Arial" w:cs="Arial"/>
          <w:b/>
          <w:bCs/>
          <w:sz w:val="24"/>
          <w:szCs w:val="28"/>
          <w:lang w:eastAsia="en-GB"/>
        </w:rPr>
      </w:pPr>
    </w:p>
    <w:p w:rsidR="001A71A9" w:rsidRPr="001A71A9" w:rsidRDefault="001A71A9" w:rsidP="001A71A9">
      <w:pPr>
        <w:tabs>
          <w:tab w:val="left" w:pos="576"/>
          <w:tab w:val="left" w:pos="1152"/>
          <w:tab w:val="left" w:pos="1728"/>
          <w:tab w:val="left" w:pos="2552"/>
          <w:tab w:val="left" w:pos="4035"/>
          <w:tab w:val="left" w:pos="5760"/>
        </w:tabs>
        <w:suppressAutoHyphens/>
        <w:spacing w:line="240" w:lineRule="atLeast"/>
        <w:ind w:left="0"/>
        <w:jc w:val="both"/>
        <w:rPr>
          <w:rFonts w:ascii="Arial" w:hAnsi="Arial"/>
          <w:sz w:val="22"/>
          <w:szCs w:val="24"/>
          <w:lang w:eastAsia="en-GB"/>
        </w:rPr>
      </w:pPr>
      <w:r w:rsidRPr="001A71A9">
        <w:rPr>
          <w:rFonts w:ascii="Arial" w:hAnsi="Arial"/>
          <w:sz w:val="22"/>
          <w:szCs w:val="24"/>
          <w:lang w:eastAsia="en-GB"/>
        </w:rPr>
        <w:t xml:space="preserve">There is no normal or fixed age at which </w:t>
      </w:r>
      <w:r w:rsidRPr="001A71A9">
        <w:rPr>
          <w:rFonts w:ascii="Arial" w:hAnsi="Arial"/>
          <w:b/>
          <w:sz w:val="22"/>
          <w:szCs w:val="24"/>
          <w:lang w:eastAsia="en-GB"/>
        </w:rPr>
        <w:t>support staff</w:t>
      </w:r>
      <w:r w:rsidRPr="001A71A9">
        <w:rPr>
          <w:rFonts w:ascii="Arial" w:hAnsi="Arial"/>
          <w:sz w:val="22"/>
          <w:szCs w:val="24"/>
          <w:lang w:eastAsia="en-GB"/>
        </w:rPr>
        <w:t xml:space="preserve"> in posts at </w:t>
      </w:r>
      <w:r w:rsidRPr="001A71A9">
        <w:rPr>
          <w:rFonts w:ascii="Arial" w:hAnsi="Arial"/>
          <w:b/>
          <w:sz w:val="22"/>
          <w:szCs w:val="24"/>
          <w:lang w:eastAsia="en-GB"/>
        </w:rPr>
        <w:t>grades 1–5</w:t>
      </w:r>
      <w:r w:rsidRPr="001A71A9">
        <w:rPr>
          <w:rFonts w:ascii="Arial" w:hAnsi="Arial"/>
          <w:sz w:val="22"/>
          <w:szCs w:val="24"/>
          <w:lang w:eastAsia="en-GB"/>
        </w:rPr>
        <w:t xml:space="preserve"> have to retire. Support staff may retire once they reach the minimum pension age stipulated in the Rules of the pension scheme to which they belong. </w:t>
      </w:r>
    </w:p>
    <w:p w:rsidR="001A71A9" w:rsidRPr="001A71A9" w:rsidRDefault="001A71A9" w:rsidP="001A71A9">
      <w:pPr>
        <w:tabs>
          <w:tab w:val="left" w:pos="576"/>
          <w:tab w:val="left" w:pos="1152"/>
          <w:tab w:val="left" w:pos="1728"/>
          <w:tab w:val="left" w:pos="2552"/>
          <w:tab w:val="left" w:pos="4035"/>
          <w:tab w:val="left" w:pos="5760"/>
        </w:tabs>
        <w:suppressAutoHyphens/>
        <w:spacing w:line="240" w:lineRule="atLeast"/>
        <w:ind w:left="0"/>
        <w:jc w:val="both"/>
        <w:rPr>
          <w:rFonts w:ascii="Arial" w:hAnsi="Arial"/>
          <w:sz w:val="22"/>
          <w:szCs w:val="24"/>
          <w:lang w:eastAsia="en-GB"/>
        </w:rPr>
      </w:pPr>
    </w:p>
    <w:p w:rsidR="001A71A9" w:rsidRPr="001A71A9" w:rsidRDefault="001A71A9" w:rsidP="001A71A9">
      <w:pPr>
        <w:tabs>
          <w:tab w:val="left" w:pos="576"/>
          <w:tab w:val="left" w:pos="1152"/>
          <w:tab w:val="left" w:pos="1728"/>
          <w:tab w:val="left" w:pos="5760"/>
        </w:tabs>
        <w:suppressAutoHyphens/>
        <w:spacing w:after="240"/>
        <w:ind w:left="0"/>
        <w:rPr>
          <w:rFonts w:ascii="Arial" w:hAnsi="Arial" w:cs="Arial"/>
          <w:b/>
          <w:bCs/>
          <w:sz w:val="24"/>
          <w:szCs w:val="24"/>
          <w:lang w:eastAsia="en-GB"/>
        </w:rPr>
      </w:pPr>
      <w:r w:rsidRPr="001A71A9">
        <w:rPr>
          <w:rFonts w:ascii="Arial" w:hAnsi="Arial" w:cs="Arial"/>
          <w:b/>
          <w:bCs/>
          <w:sz w:val="24"/>
          <w:szCs w:val="24"/>
          <w:lang w:eastAsia="en-GB"/>
        </w:rPr>
        <w:t>Equality of Opportunity</w:t>
      </w:r>
    </w:p>
    <w:p w:rsidR="001A71A9" w:rsidRPr="001A71A9" w:rsidRDefault="001A71A9" w:rsidP="001A71A9">
      <w:pPr>
        <w:tabs>
          <w:tab w:val="left" w:pos="576"/>
          <w:tab w:val="left" w:pos="1152"/>
          <w:tab w:val="left" w:pos="1728"/>
          <w:tab w:val="left" w:pos="5760"/>
        </w:tabs>
        <w:suppressAutoHyphens/>
        <w:ind w:left="0"/>
        <w:rPr>
          <w:rFonts w:ascii="Arial" w:hAnsi="Arial" w:cs="Arial"/>
          <w:color w:val="000000"/>
          <w:sz w:val="22"/>
          <w:szCs w:val="22"/>
        </w:rPr>
      </w:pPr>
      <w:r w:rsidRPr="001A71A9">
        <w:rPr>
          <w:rFonts w:ascii="Arial" w:hAnsi="Arial" w:cs="Arial"/>
          <w:color w:val="000000"/>
          <w:sz w:val="22"/>
          <w:szCs w:val="22"/>
        </w:rPr>
        <w:t>Entry into employment with the University and progression within employment will be determined only by personal merit and the application of criteria which are related to the duties of each particular post and the relevant salary structure. In all cases, ability to perform the job will be the primary consideration. No applicant or member of staff shall be discriminated against because of age, disability, gender reassignment, marriage or civil partnership, pregnancy or maternity, race, religion or belief, sex, or sexual orientation.</w:t>
      </w:r>
    </w:p>
    <w:p w:rsidR="001A71A9" w:rsidRPr="001A71A9" w:rsidRDefault="001A71A9" w:rsidP="001A71A9">
      <w:pPr>
        <w:tabs>
          <w:tab w:val="left" w:pos="576"/>
          <w:tab w:val="left" w:pos="1152"/>
          <w:tab w:val="left" w:pos="1728"/>
          <w:tab w:val="left" w:pos="5760"/>
        </w:tabs>
        <w:suppressAutoHyphens/>
        <w:spacing w:after="120" w:line="240" w:lineRule="atLeast"/>
        <w:ind w:left="0"/>
        <w:rPr>
          <w:rFonts w:ascii="Arial" w:hAnsi="Arial"/>
          <w:b/>
          <w:sz w:val="28"/>
          <w:szCs w:val="28"/>
          <w:lang w:eastAsia="en-GB"/>
        </w:rPr>
      </w:pPr>
      <w:r w:rsidRPr="001A71A9">
        <w:rPr>
          <w:rFonts w:ascii="Arial" w:hAnsi="Arial"/>
          <w:b/>
          <w:sz w:val="24"/>
          <w:szCs w:val="24"/>
          <w:lang w:eastAsia="en-GB"/>
        </w:rPr>
        <w:br w:type="page"/>
      </w:r>
      <w:r w:rsidRPr="001A71A9">
        <w:rPr>
          <w:rFonts w:ascii="Arial" w:hAnsi="Arial"/>
          <w:b/>
          <w:sz w:val="28"/>
          <w:szCs w:val="28"/>
          <w:lang w:eastAsia="en-GB"/>
        </w:rPr>
        <w:lastRenderedPageBreak/>
        <w:t>Benefits of working at the University</w:t>
      </w:r>
    </w:p>
    <w:p w:rsidR="001A71A9" w:rsidRPr="001A71A9" w:rsidRDefault="001A71A9" w:rsidP="001A71A9">
      <w:pPr>
        <w:keepNext/>
        <w:numPr>
          <w:ilvl w:val="1"/>
          <w:numId w:val="0"/>
        </w:numPr>
        <w:shd w:val="clear" w:color="auto" w:fill="17365D"/>
        <w:tabs>
          <w:tab w:val="left" w:pos="576"/>
          <w:tab w:val="left" w:pos="1152"/>
          <w:tab w:val="left" w:pos="1701"/>
          <w:tab w:val="left" w:pos="5670"/>
          <w:tab w:val="right" w:pos="9356"/>
        </w:tabs>
        <w:outlineLvl w:val="1"/>
        <w:rPr>
          <w:rFonts w:ascii="Arial" w:hAnsi="Arial" w:cs="Arial"/>
          <w:b/>
          <w:bCs/>
          <w:sz w:val="22"/>
          <w:szCs w:val="22"/>
          <w:lang w:eastAsia="en-GB"/>
        </w:rPr>
      </w:pPr>
      <w:r w:rsidRPr="001A71A9">
        <w:rPr>
          <w:rFonts w:ascii="Arial" w:hAnsi="Arial" w:cs="Arial"/>
          <w:b/>
          <w:bCs/>
          <w:sz w:val="22"/>
          <w:szCs w:val="22"/>
          <w:lang w:eastAsia="en-GB"/>
        </w:rPr>
        <w:t>Training and Development</w:t>
      </w:r>
    </w:p>
    <w:p w:rsidR="001A71A9" w:rsidRPr="001A71A9" w:rsidRDefault="001A71A9" w:rsidP="001A71A9">
      <w:pPr>
        <w:tabs>
          <w:tab w:val="left" w:pos="576"/>
          <w:tab w:val="left" w:pos="1152"/>
          <w:tab w:val="left" w:pos="1728"/>
          <w:tab w:val="left" w:pos="5760"/>
        </w:tabs>
        <w:suppressAutoHyphens/>
        <w:spacing w:line="240" w:lineRule="atLeast"/>
        <w:ind w:left="0"/>
        <w:rPr>
          <w:rFonts w:ascii="Arial" w:hAnsi="Arial" w:cs="Arial"/>
          <w:color w:val="333333"/>
          <w:sz w:val="22"/>
          <w:szCs w:val="22"/>
          <w:lang w:eastAsia="en-GB"/>
        </w:rPr>
      </w:pPr>
      <w:r w:rsidRPr="001A71A9">
        <w:rPr>
          <w:rFonts w:ascii="Arial" w:hAnsi="Arial" w:cs="Arial"/>
          <w:color w:val="333333"/>
          <w:sz w:val="22"/>
          <w:szCs w:val="22"/>
          <w:lang w:eastAsia="en-GB"/>
        </w:rPr>
        <w:t xml:space="preserve">A range of training and development opportunities are available at the University. Further details can be found at </w:t>
      </w:r>
      <w:hyperlink r:id="rId17" w:history="1">
        <w:r w:rsidRPr="001A71A9">
          <w:rPr>
            <w:rFonts w:ascii="Arial" w:hAnsi="Arial" w:cs="Arial"/>
            <w:color w:val="0000FF"/>
            <w:sz w:val="22"/>
            <w:szCs w:val="22"/>
            <w:u w:val="single"/>
            <w:lang w:eastAsia="en-GB"/>
          </w:rPr>
          <w:t>www.ox.ac.uk/staff/working_at_oxford/training_development/index.html</w:t>
        </w:r>
      </w:hyperlink>
      <w:r w:rsidRPr="001A71A9">
        <w:rPr>
          <w:rFonts w:ascii="Arial" w:hAnsi="Arial" w:cs="Arial"/>
          <w:color w:val="333333"/>
          <w:sz w:val="22"/>
          <w:szCs w:val="22"/>
          <w:lang w:eastAsia="en-GB"/>
        </w:rPr>
        <w:t>.</w:t>
      </w:r>
    </w:p>
    <w:p w:rsidR="001A71A9" w:rsidRPr="001A71A9" w:rsidRDefault="001A71A9" w:rsidP="001A71A9">
      <w:pPr>
        <w:tabs>
          <w:tab w:val="left" w:pos="576"/>
          <w:tab w:val="left" w:pos="1152"/>
          <w:tab w:val="left" w:pos="1728"/>
          <w:tab w:val="left" w:pos="5760"/>
        </w:tabs>
        <w:suppressAutoHyphens/>
        <w:ind w:left="0"/>
        <w:rPr>
          <w:rFonts w:ascii="Arial" w:hAnsi="Arial" w:cs="Arial"/>
          <w:b/>
          <w:bCs/>
          <w:sz w:val="14"/>
          <w:szCs w:val="14"/>
          <w:highlight w:val="yellow"/>
          <w:lang w:eastAsia="en-GB"/>
        </w:rPr>
      </w:pPr>
    </w:p>
    <w:p w:rsidR="001A71A9" w:rsidRPr="001A71A9" w:rsidRDefault="001A71A9" w:rsidP="001A71A9">
      <w:pPr>
        <w:keepNext/>
        <w:numPr>
          <w:ilvl w:val="1"/>
          <w:numId w:val="0"/>
        </w:numPr>
        <w:shd w:val="clear" w:color="auto" w:fill="17365D"/>
        <w:tabs>
          <w:tab w:val="left" w:pos="576"/>
          <w:tab w:val="left" w:pos="1152"/>
          <w:tab w:val="left" w:pos="1701"/>
          <w:tab w:val="left" w:pos="5670"/>
          <w:tab w:val="right" w:pos="9356"/>
        </w:tabs>
        <w:outlineLvl w:val="1"/>
        <w:rPr>
          <w:rFonts w:ascii="Arial" w:hAnsi="Arial" w:cs="Arial"/>
          <w:b/>
          <w:sz w:val="22"/>
          <w:szCs w:val="22"/>
          <w:lang w:eastAsia="en-GB"/>
        </w:rPr>
      </w:pPr>
      <w:r w:rsidRPr="001A71A9">
        <w:rPr>
          <w:rFonts w:ascii="Arial" w:hAnsi="Arial" w:cs="Arial"/>
          <w:b/>
          <w:i/>
          <w:sz w:val="22"/>
          <w:szCs w:val="22"/>
          <w:lang w:eastAsia="en-GB"/>
        </w:rPr>
        <w:t>For research staff only:</w:t>
      </w:r>
      <w:r w:rsidRPr="001A71A9">
        <w:rPr>
          <w:rFonts w:ascii="Arial" w:hAnsi="Arial" w:cs="Arial"/>
          <w:b/>
          <w:sz w:val="22"/>
          <w:szCs w:val="22"/>
          <w:lang w:eastAsia="en-GB"/>
        </w:rPr>
        <w:t xml:space="preserve"> Support for Research Staff </w:t>
      </w:r>
    </w:p>
    <w:p w:rsidR="001A71A9" w:rsidRPr="001A71A9" w:rsidRDefault="001A71A9" w:rsidP="001A71A9">
      <w:pPr>
        <w:tabs>
          <w:tab w:val="left" w:pos="576"/>
          <w:tab w:val="left" w:pos="1152"/>
          <w:tab w:val="left" w:pos="1728"/>
          <w:tab w:val="left" w:pos="5760"/>
        </w:tabs>
        <w:suppressAutoHyphens/>
        <w:ind w:left="0"/>
        <w:rPr>
          <w:rFonts w:ascii="Arial" w:hAnsi="Arial" w:cs="Arial"/>
          <w:b/>
          <w:bCs/>
          <w:sz w:val="22"/>
          <w:szCs w:val="22"/>
          <w:lang w:eastAsia="en-GB"/>
        </w:rPr>
      </w:pPr>
      <w:r w:rsidRPr="001A71A9">
        <w:rPr>
          <w:rFonts w:ascii="Arial" w:hAnsi="Arial" w:cs="Arial"/>
          <w:bCs/>
          <w:sz w:val="22"/>
          <w:szCs w:val="22"/>
          <w:lang w:eastAsia="en-GB"/>
        </w:rPr>
        <w:t>There is a particularly wide range of support for career development for research staff</w:t>
      </w:r>
      <w:r w:rsidRPr="001A71A9">
        <w:rPr>
          <w:rFonts w:ascii="Arial" w:hAnsi="Arial"/>
          <w:sz w:val="22"/>
          <w:szCs w:val="24"/>
          <w:lang w:eastAsia="en-GB"/>
        </w:rPr>
        <w:t xml:space="preserve">. Please visit: </w:t>
      </w:r>
      <w:hyperlink r:id="rId18" w:history="1">
        <w:r w:rsidRPr="001A71A9">
          <w:rPr>
            <w:rFonts w:ascii="Arial" w:hAnsi="Arial"/>
            <w:color w:val="0000FF"/>
            <w:sz w:val="22"/>
            <w:szCs w:val="24"/>
            <w:u w:val="single"/>
            <w:lang w:eastAsia="en-GB"/>
          </w:rPr>
          <w:t>www.ox.ac.uk/research/support-researchers</w:t>
        </w:r>
      </w:hyperlink>
      <w:r w:rsidRPr="001A71A9">
        <w:rPr>
          <w:rFonts w:ascii="Arial" w:hAnsi="Arial"/>
          <w:sz w:val="22"/>
          <w:szCs w:val="24"/>
          <w:lang w:eastAsia="en-GB"/>
        </w:rPr>
        <w:t xml:space="preserve"> to find out more.</w:t>
      </w:r>
    </w:p>
    <w:p w:rsidR="001A71A9" w:rsidRPr="001A71A9" w:rsidRDefault="001A71A9" w:rsidP="001A71A9">
      <w:pPr>
        <w:tabs>
          <w:tab w:val="left" w:pos="576"/>
          <w:tab w:val="left" w:pos="1152"/>
          <w:tab w:val="left" w:pos="1728"/>
          <w:tab w:val="left" w:pos="5760"/>
        </w:tabs>
        <w:suppressAutoHyphens/>
        <w:ind w:left="0"/>
        <w:rPr>
          <w:rFonts w:ascii="Arial" w:hAnsi="Arial" w:cs="Arial"/>
          <w:color w:val="333333"/>
          <w:sz w:val="14"/>
          <w:szCs w:val="14"/>
          <w:lang w:eastAsia="en-GB"/>
        </w:rPr>
      </w:pPr>
    </w:p>
    <w:p w:rsidR="001A71A9" w:rsidRPr="001A71A9" w:rsidRDefault="001A71A9" w:rsidP="001A71A9">
      <w:pPr>
        <w:keepNext/>
        <w:numPr>
          <w:ilvl w:val="2"/>
          <w:numId w:val="0"/>
        </w:numPr>
        <w:shd w:val="clear" w:color="auto" w:fill="17365D"/>
        <w:tabs>
          <w:tab w:val="left" w:pos="576"/>
          <w:tab w:val="left" w:pos="1152"/>
          <w:tab w:val="left" w:pos="1701"/>
          <w:tab w:val="left" w:pos="5670"/>
          <w:tab w:val="right" w:pos="9356"/>
        </w:tabs>
        <w:outlineLvl w:val="2"/>
        <w:rPr>
          <w:rFonts w:ascii="Arial" w:hAnsi="Arial" w:cs="Arial"/>
          <w:b/>
          <w:sz w:val="22"/>
          <w:szCs w:val="22"/>
          <w:lang w:eastAsia="en-GB"/>
        </w:rPr>
      </w:pPr>
      <w:r w:rsidRPr="001A71A9">
        <w:rPr>
          <w:rFonts w:ascii="Arial" w:hAnsi="Arial" w:cs="Arial"/>
          <w:b/>
          <w:sz w:val="22"/>
          <w:szCs w:val="22"/>
          <w:lang w:eastAsia="en-GB"/>
        </w:rPr>
        <w:t>Pensions</w:t>
      </w:r>
    </w:p>
    <w:p w:rsidR="001A71A9" w:rsidRPr="001A71A9" w:rsidRDefault="001A71A9" w:rsidP="001A71A9">
      <w:pPr>
        <w:autoSpaceDE w:val="0"/>
        <w:autoSpaceDN w:val="0"/>
        <w:adjustRightInd w:val="0"/>
        <w:ind w:left="0"/>
        <w:rPr>
          <w:rFonts w:ascii="Arial" w:hAnsi="Arial" w:cs="Arial"/>
          <w:sz w:val="22"/>
          <w:szCs w:val="22"/>
        </w:rPr>
      </w:pPr>
      <w:r w:rsidRPr="001A71A9">
        <w:rPr>
          <w:rFonts w:ascii="Arial" w:hAnsi="Arial" w:cs="Arial"/>
          <w:sz w:val="22"/>
          <w:szCs w:val="22"/>
        </w:rPr>
        <w:t xml:space="preserve">The University offers generous occupational pension schemes for eligible staff members. Further details can be found at </w:t>
      </w:r>
      <w:hyperlink r:id="rId19" w:history="1">
        <w:r w:rsidRPr="001A71A9">
          <w:rPr>
            <w:rFonts w:ascii="Arial" w:hAnsi="Arial" w:cs="Arial"/>
            <w:color w:val="0000FF"/>
            <w:sz w:val="22"/>
            <w:szCs w:val="22"/>
            <w:u w:val="single"/>
          </w:rPr>
          <w:t>www.admin.ox.ac.uk/finance/epp/pensions/pensionspolicy/</w:t>
        </w:r>
      </w:hyperlink>
      <w:r w:rsidRPr="001A71A9">
        <w:rPr>
          <w:rFonts w:ascii="Arial" w:hAnsi="Arial" w:cs="Arial"/>
          <w:sz w:val="22"/>
          <w:szCs w:val="22"/>
        </w:rPr>
        <w:t xml:space="preserve">. </w:t>
      </w:r>
    </w:p>
    <w:p w:rsidR="001A71A9" w:rsidRPr="001A71A9" w:rsidRDefault="001A71A9" w:rsidP="001A71A9">
      <w:pPr>
        <w:tabs>
          <w:tab w:val="left" w:pos="576"/>
          <w:tab w:val="left" w:pos="1152"/>
          <w:tab w:val="left" w:pos="1728"/>
          <w:tab w:val="left" w:pos="5760"/>
        </w:tabs>
        <w:suppressAutoHyphens/>
        <w:ind w:left="0"/>
        <w:rPr>
          <w:rFonts w:ascii="Arial" w:hAnsi="Arial" w:cs="Arial"/>
          <w:color w:val="333333"/>
          <w:sz w:val="14"/>
          <w:szCs w:val="14"/>
          <w:lang w:eastAsia="en-GB"/>
        </w:rPr>
      </w:pPr>
    </w:p>
    <w:p w:rsidR="001A71A9" w:rsidRPr="001A71A9" w:rsidRDefault="001A71A9" w:rsidP="001A71A9">
      <w:pPr>
        <w:shd w:val="clear" w:color="auto" w:fill="17365D"/>
        <w:tabs>
          <w:tab w:val="left" w:pos="576"/>
          <w:tab w:val="left" w:pos="1152"/>
          <w:tab w:val="left" w:pos="1728"/>
          <w:tab w:val="left" w:pos="5760"/>
        </w:tabs>
        <w:suppressAutoHyphens/>
        <w:spacing w:line="240" w:lineRule="atLeast"/>
        <w:ind w:left="0"/>
        <w:rPr>
          <w:rFonts w:ascii="Arial" w:hAnsi="Arial" w:cs="Arial"/>
          <w:i/>
          <w:sz w:val="24"/>
          <w:szCs w:val="24"/>
          <w:lang w:eastAsia="en-GB"/>
        </w:rPr>
      </w:pPr>
      <w:r w:rsidRPr="001A71A9">
        <w:rPr>
          <w:rFonts w:ascii="Arial" w:hAnsi="Arial" w:cs="Arial"/>
          <w:b/>
          <w:sz w:val="22"/>
          <w:szCs w:val="22"/>
          <w:lang w:eastAsia="en-GB"/>
        </w:rPr>
        <w:t>Information for international staff</w:t>
      </w:r>
      <w:r w:rsidRPr="001A71A9">
        <w:rPr>
          <w:rFonts w:ascii="Arial" w:hAnsi="Arial" w:cs="Arial"/>
          <w:i/>
          <w:sz w:val="24"/>
          <w:szCs w:val="24"/>
          <w:lang w:eastAsia="en-GB"/>
        </w:rPr>
        <w:t xml:space="preserve"> </w:t>
      </w:r>
      <w:r w:rsidRPr="001A71A9">
        <w:rPr>
          <w:rFonts w:ascii="Arial" w:hAnsi="Arial" w:cs="Arial"/>
          <w:i/>
          <w:sz w:val="22"/>
          <w:szCs w:val="22"/>
          <w:lang w:eastAsia="en-GB"/>
        </w:rPr>
        <w:t>(or those relocating from another part of the UK)</w:t>
      </w:r>
    </w:p>
    <w:p w:rsidR="001A71A9" w:rsidRPr="001A71A9" w:rsidRDefault="001A71A9" w:rsidP="001A71A9">
      <w:pPr>
        <w:tabs>
          <w:tab w:val="left" w:pos="576"/>
          <w:tab w:val="left" w:pos="1152"/>
          <w:tab w:val="left" w:pos="1728"/>
          <w:tab w:val="left" w:pos="5760"/>
        </w:tabs>
        <w:suppressAutoHyphens/>
        <w:ind w:left="0"/>
        <w:rPr>
          <w:rFonts w:ascii="Arial" w:hAnsi="Arial" w:cs="Arial"/>
          <w:sz w:val="22"/>
          <w:szCs w:val="22"/>
          <w:lang w:eastAsia="en-GB"/>
        </w:rPr>
      </w:pPr>
      <w:r w:rsidRPr="001A71A9">
        <w:rPr>
          <w:rFonts w:ascii="Arial" w:hAnsi="Arial" w:cs="Arial"/>
          <w:sz w:val="22"/>
          <w:szCs w:val="22"/>
          <w:lang w:eastAsia="en-GB"/>
        </w:rPr>
        <w:t xml:space="preserve">A wealth of information is available on the University's International Staff website for staff who are relocating to Oxford from abroad, at </w:t>
      </w:r>
      <w:hyperlink r:id="rId20" w:history="1">
        <w:r w:rsidRPr="001A71A9">
          <w:rPr>
            <w:rFonts w:ascii="Arial" w:hAnsi="Arial" w:cs="Arial"/>
            <w:color w:val="0000FF"/>
            <w:sz w:val="22"/>
            <w:szCs w:val="22"/>
            <w:u w:val="single"/>
            <w:lang w:eastAsia="en-GB"/>
          </w:rPr>
          <w:t>www.admin.ox.ac.uk/personnel/staffinfo/international/</w:t>
        </w:r>
      </w:hyperlink>
      <w:r w:rsidRPr="001A71A9">
        <w:rPr>
          <w:rFonts w:ascii="Arial" w:hAnsi="Arial" w:cs="Arial"/>
          <w:sz w:val="22"/>
          <w:szCs w:val="22"/>
          <w:lang w:eastAsia="en-GB"/>
        </w:rPr>
        <w:t>.</w:t>
      </w:r>
    </w:p>
    <w:p w:rsidR="001A71A9" w:rsidRPr="001A71A9" w:rsidRDefault="001A71A9" w:rsidP="001A71A9">
      <w:pPr>
        <w:tabs>
          <w:tab w:val="left" w:pos="576"/>
          <w:tab w:val="left" w:pos="1152"/>
          <w:tab w:val="left" w:pos="1728"/>
          <w:tab w:val="left" w:pos="5760"/>
        </w:tabs>
        <w:suppressAutoHyphens/>
        <w:ind w:left="0"/>
        <w:rPr>
          <w:rFonts w:ascii="Arial" w:hAnsi="Arial" w:cs="Arial"/>
          <w:sz w:val="14"/>
          <w:szCs w:val="14"/>
          <w:lang w:eastAsia="en-GB"/>
        </w:rPr>
      </w:pPr>
    </w:p>
    <w:p w:rsidR="001A71A9" w:rsidRPr="001A71A9" w:rsidRDefault="001A71A9" w:rsidP="001A71A9">
      <w:pPr>
        <w:shd w:val="clear" w:color="auto" w:fill="17365D"/>
        <w:tabs>
          <w:tab w:val="left" w:pos="1728"/>
          <w:tab w:val="left" w:pos="5760"/>
        </w:tabs>
        <w:suppressAutoHyphens/>
        <w:spacing w:line="240" w:lineRule="atLeast"/>
        <w:ind w:left="0"/>
        <w:rPr>
          <w:rFonts w:ascii="Arial" w:hAnsi="Arial" w:cs="Arial"/>
          <w:b/>
          <w:sz w:val="22"/>
          <w:szCs w:val="22"/>
          <w:lang w:eastAsia="en-GB"/>
        </w:rPr>
      </w:pPr>
      <w:r w:rsidRPr="001A71A9">
        <w:rPr>
          <w:rFonts w:ascii="Arial" w:hAnsi="Arial" w:cs="Arial"/>
          <w:b/>
          <w:sz w:val="22"/>
          <w:szCs w:val="22"/>
          <w:lang w:eastAsia="en-GB"/>
        </w:rPr>
        <w:t xml:space="preserve">The University of Oxford Newcomers' Club </w:t>
      </w:r>
    </w:p>
    <w:p w:rsidR="001A71A9" w:rsidRPr="001A71A9" w:rsidRDefault="001A71A9" w:rsidP="001A71A9">
      <w:pPr>
        <w:tabs>
          <w:tab w:val="left" w:pos="1728"/>
          <w:tab w:val="left" w:pos="5760"/>
        </w:tabs>
        <w:suppressAutoHyphens/>
        <w:spacing w:line="240" w:lineRule="atLeast"/>
        <w:ind w:left="0"/>
        <w:rPr>
          <w:rFonts w:ascii="Arial" w:hAnsi="Arial" w:cs="Arial"/>
          <w:sz w:val="22"/>
          <w:szCs w:val="22"/>
          <w:lang w:eastAsia="en-GB"/>
        </w:rPr>
      </w:pPr>
      <w:r w:rsidRPr="001A71A9">
        <w:rPr>
          <w:rFonts w:ascii="Arial" w:hAnsi="Arial" w:cs="Arial"/>
          <w:sz w:val="22"/>
          <w:szCs w:val="22"/>
          <w:lang w:eastAsia="en-GB"/>
        </w:rPr>
        <w:t>The Newcomers' Club is aimed at helping partners of newly-arrived visiting scholars, graduate students and academic members of the University to settle in and to meet people in Oxford.</w:t>
      </w:r>
    </w:p>
    <w:p w:rsidR="001A71A9" w:rsidRPr="001A71A9" w:rsidRDefault="001A71A9" w:rsidP="001A71A9">
      <w:pPr>
        <w:tabs>
          <w:tab w:val="left" w:pos="1728"/>
          <w:tab w:val="left" w:pos="5760"/>
        </w:tabs>
        <w:suppressAutoHyphens/>
        <w:ind w:left="0"/>
        <w:rPr>
          <w:rFonts w:ascii="Arial" w:hAnsi="Arial" w:cs="Arial"/>
          <w:sz w:val="14"/>
          <w:szCs w:val="14"/>
          <w:lang w:eastAsia="en-GB"/>
        </w:rPr>
      </w:pPr>
    </w:p>
    <w:p w:rsidR="001A71A9" w:rsidRPr="001A71A9" w:rsidRDefault="001A71A9" w:rsidP="001A71A9">
      <w:pPr>
        <w:shd w:val="clear" w:color="auto" w:fill="17365D"/>
        <w:tabs>
          <w:tab w:val="left" w:pos="576"/>
          <w:tab w:val="left" w:pos="1152"/>
          <w:tab w:val="left" w:pos="1728"/>
          <w:tab w:val="left" w:pos="5760"/>
        </w:tabs>
        <w:suppressAutoHyphens/>
        <w:spacing w:line="264" w:lineRule="atLeast"/>
        <w:ind w:left="0"/>
        <w:outlineLvl w:val="1"/>
        <w:rPr>
          <w:rFonts w:ascii="Arial" w:hAnsi="Arial" w:cs="Arial"/>
          <w:b/>
          <w:sz w:val="22"/>
          <w:szCs w:val="22"/>
          <w:lang w:eastAsia="en-GB"/>
        </w:rPr>
      </w:pPr>
      <w:r w:rsidRPr="001A71A9">
        <w:rPr>
          <w:rFonts w:ascii="Arial" w:hAnsi="Arial" w:cs="Arial"/>
          <w:b/>
          <w:sz w:val="22"/>
          <w:szCs w:val="22"/>
          <w:lang w:eastAsia="en-GB"/>
        </w:rPr>
        <w:t>Transport schemes</w:t>
      </w:r>
    </w:p>
    <w:p w:rsidR="001A71A9" w:rsidRPr="001A71A9" w:rsidRDefault="001A71A9" w:rsidP="001A71A9">
      <w:pPr>
        <w:tabs>
          <w:tab w:val="left" w:pos="576"/>
          <w:tab w:val="left" w:pos="1152"/>
          <w:tab w:val="left" w:pos="1728"/>
          <w:tab w:val="left" w:pos="5760"/>
        </w:tabs>
        <w:suppressAutoHyphens/>
        <w:ind w:left="0"/>
        <w:rPr>
          <w:rFonts w:ascii="Arial" w:hAnsi="Arial" w:cs="Arial"/>
          <w:sz w:val="22"/>
          <w:szCs w:val="22"/>
          <w:lang w:eastAsia="en-GB"/>
        </w:rPr>
      </w:pPr>
      <w:r w:rsidRPr="001A71A9">
        <w:rPr>
          <w:rFonts w:ascii="Arial" w:hAnsi="Arial" w:cs="Arial"/>
          <w:sz w:val="22"/>
          <w:szCs w:val="22"/>
          <w:lang w:eastAsia="en-GB"/>
        </w:rPr>
        <w:t>The University offers a range of travel schemes and public transport travel discounts to staff. Full details are available at</w:t>
      </w:r>
      <w:r w:rsidRPr="001A71A9">
        <w:rPr>
          <w:rFonts w:ascii="Verdana" w:hAnsi="Verdana"/>
          <w:color w:val="333333"/>
          <w:sz w:val="17"/>
          <w:szCs w:val="17"/>
          <w:lang w:eastAsia="en-GB"/>
        </w:rPr>
        <w:t xml:space="preserve"> </w:t>
      </w:r>
      <w:hyperlink r:id="rId21" w:history="1">
        <w:r w:rsidRPr="001A71A9">
          <w:rPr>
            <w:rFonts w:ascii="Arial" w:hAnsi="Arial" w:cs="Arial"/>
            <w:color w:val="0000FF"/>
            <w:sz w:val="22"/>
            <w:szCs w:val="22"/>
            <w:u w:val="single"/>
            <w:lang w:eastAsia="en-GB"/>
          </w:rPr>
          <w:t>www.admin.ox.ac.uk/estates/ourservices/travel/</w:t>
        </w:r>
      </w:hyperlink>
      <w:r w:rsidRPr="001A71A9">
        <w:rPr>
          <w:rFonts w:ascii="Arial" w:hAnsi="Arial" w:cs="Arial"/>
          <w:sz w:val="22"/>
          <w:szCs w:val="22"/>
          <w:lang w:eastAsia="en-GB"/>
        </w:rPr>
        <w:t>.</w:t>
      </w:r>
    </w:p>
    <w:p w:rsidR="001A71A9" w:rsidRPr="001A71A9" w:rsidRDefault="001A71A9" w:rsidP="001A71A9">
      <w:pPr>
        <w:tabs>
          <w:tab w:val="left" w:pos="576"/>
          <w:tab w:val="left" w:pos="1152"/>
          <w:tab w:val="left" w:pos="1728"/>
          <w:tab w:val="left" w:pos="5760"/>
        </w:tabs>
        <w:suppressAutoHyphens/>
        <w:ind w:left="0"/>
        <w:rPr>
          <w:rFonts w:ascii="Arial" w:hAnsi="Arial" w:cs="Arial"/>
          <w:sz w:val="22"/>
          <w:szCs w:val="22"/>
          <w:lang w:eastAsia="en-GB"/>
        </w:rPr>
      </w:pPr>
    </w:p>
    <w:p w:rsidR="001A71A9" w:rsidRPr="001A71A9" w:rsidRDefault="001A71A9" w:rsidP="001A71A9">
      <w:pPr>
        <w:keepNext/>
        <w:numPr>
          <w:ilvl w:val="1"/>
          <w:numId w:val="0"/>
        </w:numPr>
        <w:shd w:val="clear" w:color="auto" w:fill="17365D"/>
        <w:tabs>
          <w:tab w:val="left" w:pos="576"/>
          <w:tab w:val="left" w:pos="1152"/>
          <w:tab w:val="left" w:pos="1701"/>
          <w:tab w:val="left" w:pos="5670"/>
          <w:tab w:val="right" w:pos="9356"/>
        </w:tabs>
        <w:outlineLvl w:val="1"/>
        <w:rPr>
          <w:rFonts w:ascii="Arial" w:hAnsi="Arial" w:cs="Arial"/>
          <w:b/>
          <w:bCs/>
          <w:sz w:val="22"/>
          <w:szCs w:val="22"/>
          <w:lang w:eastAsia="en-GB"/>
        </w:rPr>
      </w:pPr>
      <w:r w:rsidRPr="001A71A9">
        <w:rPr>
          <w:rFonts w:ascii="Arial" w:hAnsi="Arial" w:cs="Arial"/>
          <w:b/>
          <w:bCs/>
          <w:sz w:val="22"/>
          <w:szCs w:val="22"/>
          <w:lang w:eastAsia="en-GB"/>
        </w:rPr>
        <w:t>University Club and University Sports Facilities</w:t>
      </w:r>
    </w:p>
    <w:p w:rsidR="001A71A9" w:rsidRPr="001A71A9" w:rsidRDefault="001A71A9" w:rsidP="001A71A9">
      <w:pPr>
        <w:tabs>
          <w:tab w:val="left" w:pos="576"/>
          <w:tab w:val="left" w:pos="1152"/>
          <w:tab w:val="left" w:pos="1728"/>
          <w:tab w:val="left" w:pos="5760"/>
        </w:tabs>
        <w:suppressAutoHyphens/>
        <w:spacing w:line="240" w:lineRule="atLeast"/>
        <w:ind w:left="0"/>
        <w:rPr>
          <w:rFonts w:ascii="Arial" w:hAnsi="Arial" w:cs="Arial"/>
          <w:color w:val="333333"/>
          <w:sz w:val="22"/>
          <w:szCs w:val="22"/>
          <w:lang w:eastAsia="en-GB"/>
        </w:rPr>
      </w:pPr>
      <w:r w:rsidRPr="001A71A9">
        <w:rPr>
          <w:rFonts w:ascii="Arial" w:hAnsi="Arial" w:cs="Arial"/>
          <w:color w:val="333333"/>
          <w:sz w:val="22"/>
          <w:szCs w:val="22"/>
          <w:lang w:eastAsia="en-GB"/>
        </w:rPr>
        <w:t xml:space="preserve">The University Club provides social, sporting and hospitality facilities. It incorporates a Club bar, a cafe and sporting facilities, including a gym. See </w:t>
      </w:r>
      <w:hyperlink r:id="rId22" w:tooltip="University Club web address" w:history="1">
        <w:r w:rsidRPr="001A71A9">
          <w:rPr>
            <w:rFonts w:ascii="Arial" w:hAnsi="Arial"/>
            <w:color w:val="0000FF"/>
            <w:sz w:val="22"/>
            <w:szCs w:val="24"/>
            <w:u w:val="single"/>
            <w:lang w:eastAsia="en-GB"/>
          </w:rPr>
          <w:t>www.club.ox.ac.uk</w:t>
        </w:r>
      </w:hyperlink>
      <w:r w:rsidRPr="001A71A9">
        <w:rPr>
          <w:rFonts w:ascii="Arial" w:hAnsi="Arial" w:cs="Arial"/>
          <w:color w:val="333333"/>
          <w:sz w:val="22"/>
          <w:szCs w:val="22"/>
          <w:lang w:eastAsia="en-GB"/>
        </w:rPr>
        <w:t xml:space="preserve"> for all further details.</w:t>
      </w:r>
    </w:p>
    <w:p w:rsidR="001A71A9" w:rsidRPr="001A71A9" w:rsidRDefault="001A71A9" w:rsidP="001A71A9">
      <w:pPr>
        <w:tabs>
          <w:tab w:val="left" w:pos="576"/>
          <w:tab w:val="left" w:pos="1152"/>
          <w:tab w:val="left" w:pos="1728"/>
          <w:tab w:val="left" w:pos="5760"/>
        </w:tabs>
        <w:suppressAutoHyphens/>
        <w:ind w:left="0"/>
        <w:rPr>
          <w:rFonts w:ascii="Arial" w:hAnsi="Arial" w:cs="Arial"/>
          <w:color w:val="333333"/>
          <w:sz w:val="14"/>
          <w:szCs w:val="14"/>
          <w:lang w:eastAsia="en-GB"/>
        </w:rPr>
      </w:pPr>
    </w:p>
    <w:p w:rsidR="001A71A9" w:rsidRPr="001A71A9" w:rsidRDefault="001A71A9" w:rsidP="001A71A9">
      <w:pPr>
        <w:tabs>
          <w:tab w:val="left" w:pos="576"/>
          <w:tab w:val="left" w:pos="1152"/>
          <w:tab w:val="left" w:pos="1728"/>
          <w:tab w:val="left" w:pos="5760"/>
        </w:tabs>
        <w:suppressAutoHyphens/>
        <w:spacing w:line="240" w:lineRule="atLeast"/>
        <w:ind w:left="0"/>
        <w:rPr>
          <w:rFonts w:ascii="Arial" w:hAnsi="Arial" w:cs="Arial"/>
          <w:color w:val="333333"/>
          <w:sz w:val="22"/>
          <w:szCs w:val="22"/>
          <w:lang w:eastAsia="en-GB"/>
        </w:rPr>
      </w:pPr>
      <w:bookmarkStart w:id="1" w:name="d.en.37668"/>
      <w:bookmarkEnd w:id="1"/>
      <w:r w:rsidRPr="001A71A9">
        <w:rPr>
          <w:rFonts w:ascii="Arial" w:hAnsi="Arial" w:cs="Arial"/>
          <w:color w:val="333333"/>
          <w:sz w:val="22"/>
          <w:szCs w:val="22"/>
          <w:lang w:eastAsia="en-GB"/>
        </w:rPr>
        <w:t xml:space="preserve">University staff can use the University Sports Centre at discounted rates, and have the chance to join sports clubs. Please visit </w:t>
      </w:r>
      <w:hyperlink r:id="rId23" w:tooltip="Sports Facility web address" w:history="1">
        <w:r w:rsidRPr="001A71A9">
          <w:rPr>
            <w:rFonts w:ascii="Arial" w:hAnsi="Arial"/>
            <w:color w:val="0000FF"/>
            <w:sz w:val="22"/>
            <w:szCs w:val="24"/>
            <w:u w:val="single"/>
            <w:lang w:eastAsia="en-GB"/>
          </w:rPr>
          <w:t>www.sport.ox.ac.uk/oxford-university-sports-facilities</w:t>
        </w:r>
      </w:hyperlink>
      <w:r w:rsidRPr="001A71A9">
        <w:rPr>
          <w:rFonts w:ascii="Arial" w:hAnsi="Arial"/>
          <w:color w:val="0000FF"/>
          <w:sz w:val="22"/>
          <w:szCs w:val="24"/>
          <w:u w:val="single"/>
          <w:lang w:eastAsia="en-GB"/>
        </w:rPr>
        <w:t>.</w:t>
      </w:r>
    </w:p>
    <w:p w:rsidR="001A71A9" w:rsidRPr="001A71A9" w:rsidRDefault="001A71A9" w:rsidP="001A71A9">
      <w:pPr>
        <w:tabs>
          <w:tab w:val="left" w:pos="1728"/>
          <w:tab w:val="left" w:pos="5760"/>
        </w:tabs>
        <w:suppressAutoHyphens/>
        <w:ind w:left="0"/>
        <w:rPr>
          <w:rFonts w:ascii="Arial" w:hAnsi="Arial" w:cs="Arial"/>
          <w:sz w:val="14"/>
          <w:szCs w:val="14"/>
          <w:lang w:eastAsia="en-GB"/>
        </w:rPr>
      </w:pPr>
    </w:p>
    <w:p w:rsidR="001A71A9" w:rsidRPr="001A71A9" w:rsidRDefault="001A71A9" w:rsidP="001A71A9">
      <w:pPr>
        <w:shd w:val="clear" w:color="auto" w:fill="17365D"/>
        <w:tabs>
          <w:tab w:val="left" w:pos="576"/>
          <w:tab w:val="left" w:pos="1152"/>
          <w:tab w:val="left" w:pos="1728"/>
          <w:tab w:val="left" w:pos="5760"/>
        </w:tabs>
        <w:suppressAutoHyphens/>
        <w:spacing w:line="240" w:lineRule="atLeast"/>
        <w:ind w:left="0"/>
        <w:rPr>
          <w:rFonts w:ascii="Arial" w:hAnsi="Arial"/>
          <w:b/>
          <w:sz w:val="22"/>
          <w:szCs w:val="22"/>
          <w:lang w:val="en-US" w:eastAsia="en-GB"/>
        </w:rPr>
      </w:pPr>
      <w:r w:rsidRPr="001A71A9">
        <w:rPr>
          <w:rFonts w:ascii="Arial" w:hAnsi="Arial"/>
          <w:b/>
          <w:sz w:val="22"/>
          <w:szCs w:val="22"/>
          <w:lang w:val="en-US" w:eastAsia="en-GB"/>
        </w:rPr>
        <w:t>Childcare and Childcare Vouchers</w:t>
      </w:r>
    </w:p>
    <w:p w:rsidR="001A71A9" w:rsidRPr="001A71A9" w:rsidRDefault="001A71A9" w:rsidP="001A71A9">
      <w:pPr>
        <w:tabs>
          <w:tab w:val="left" w:pos="1728"/>
          <w:tab w:val="left" w:pos="5760"/>
        </w:tabs>
        <w:suppressAutoHyphens/>
        <w:ind w:left="0"/>
        <w:rPr>
          <w:rFonts w:ascii="Arial" w:hAnsi="Arial"/>
          <w:sz w:val="22"/>
          <w:szCs w:val="24"/>
          <w:lang w:val="en-US" w:eastAsia="en-GB"/>
        </w:rPr>
      </w:pPr>
      <w:r w:rsidRPr="001A71A9">
        <w:rPr>
          <w:rFonts w:ascii="Arial" w:hAnsi="Arial"/>
          <w:sz w:val="22"/>
          <w:szCs w:val="24"/>
          <w:lang w:val="en-US" w:eastAsia="en-GB"/>
        </w:rPr>
        <w:t xml:space="preserve">The University offers quality childcare provision services at affordable prices to its employees. For full details about the services offered, please visit </w:t>
      </w:r>
      <w:hyperlink r:id="rId24" w:history="1">
        <w:r w:rsidRPr="001A71A9">
          <w:rPr>
            <w:rFonts w:ascii="Arial" w:hAnsi="Arial"/>
            <w:color w:val="0000FF"/>
            <w:sz w:val="22"/>
            <w:szCs w:val="24"/>
            <w:u w:val="single"/>
            <w:lang w:val="en-US" w:eastAsia="en-GB"/>
          </w:rPr>
          <w:t>www.admin.ox.ac.uk/childcare/</w:t>
        </w:r>
      </w:hyperlink>
      <w:r w:rsidRPr="001A71A9">
        <w:rPr>
          <w:rFonts w:ascii="Arial" w:hAnsi="Arial"/>
          <w:sz w:val="22"/>
          <w:szCs w:val="24"/>
          <w:lang w:val="en-US" w:eastAsia="en-GB"/>
        </w:rPr>
        <w:t xml:space="preserve">. </w:t>
      </w:r>
      <w:r w:rsidRPr="001A71A9">
        <w:rPr>
          <w:rFonts w:ascii="Arial" w:hAnsi="Arial"/>
          <w:b/>
          <w:sz w:val="22"/>
          <w:szCs w:val="24"/>
          <w:lang w:val="en-US" w:eastAsia="en-GB"/>
        </w:rPr>
        <w:t>NB: Due to the high demand for the University’s nursery places there is a long waiting list.</w:t>
      </w:r>
    </w:p>
    <w:p w:rsidR="001A71A9" w:rsidRPr="001A71A9" w:rsidRDefault="001A71A9" w:rsidP="001A71A9">
      <w:pPr>
        <w:tabs>
          <w:tab w:val="left" w:pos="1728"/>
          <w:tab w:val="left" w:pos="5760"/>
        </w:tabs>
        <w:suppressAutoHyphens/>
        <w:ind w:left="0"/>
        <w:rPr>
          <w:rFonts w:ascii="Arial" w:hAnsi="Arial"/>
          <w:sz w:val="14"/>
          <w:szCs w:val="14"/>
          <w:lang w:val="en-US" w:eastAsia="en-GB"/>
        </w:rPr>
      </w:pPr>
    </w:p>
    <w:p w:rsidR="001A71A9" w:rsidRPr="001A71A9" w:rsidRDefault="001A71A9" w:rsidP="001A71A9">
      <w:pPr>
        <w:tabs>
          <w:tab w:val="left" w:pos="1728"/>
          <w:tab w:val="left" w:pos="5760"/>
        </w:tabs>
        <w:suppressAutoHyphens/>
        <w:spacing w:line="240" w:lineRule="atLeast"/>
        <w:ind w:left="0"/>
        <w:rPr>
          <w:rFonts w:ascii="Arial" w:hAnsi="Arial" w:cs="Arial"/>
          <w:color w:val="333333"/>
          <w:sz w:val="22"/>
          <w:szCs w:val="22"/>
          <w:lang w:eastAsia="en-GB"/>
        </w:rPr>
      </w:pPr>
      <w:r w:rsidRPr="001A71A9">
        <w:rPr>
          <w:rFonts w:ascii="Arial" w:hAnsi="Arial" w:cs="Arial"/>
          <w:sz w:val="22"/>
          <w:szCs w:val="22"/>
          <w:lang w:eastAsia="en-GB"/>
        </w:rPr>
        <w:t xml:space="preserve">The University also offers nursery fee payment schemes to eligible staff as an opportunity to save tax and national insurance on childcare costs. Please visit </w:t>
      </w:r>
      <w:hyperlink r:id="rId25" w:history="1">
        <w:r w:rsidRPr="001A71A9">
          <w:rPr>
            <w:rFonts w:ascii="Arial" w:hAnsi="Arial"/>
            <w:color w:val="0000FF"/>
            <w:sz w:val="22"/>
            <w:szCs w:val="24"/>
            <w:u w:val="single"/>
            <w:lang w:eastAsia="en-GB"/>
          </w:rPr>
          <w:t>www.admin.ox.ac.uk/childcare</w:t>
        </w:r>
      </w:hyperlink>
      <w:r w:rsidRPr="001A71A9">
        <w:rPr>
          <w:rFonts w:ascii="Arial" w:hAnsi="Arial" w:cs="Arial"/>
          <w:color w:val="333333"/>
          <w:sz w:val="22"/>
          <w:szCs w:val="22"/>
          <w:lang w:eastAsia="en-GB"/>
        </w:rPr>
        <w:t xml:space="preserve">. </w:t>
      </w:r>
    </w:p>
    <w:p w:rsidR="001A71A9" w:rsidRPr="001A71A9" w:rsidRDefault="001A71A9" w:rsidP="001A71A9">
      <w:pPr>
        <w:keepNext/>
        <w:numPr>
          <w:ilvl w:val="1"/>
          <w:numId w:val="0"/>
        </w:numPr>
        <w:tabs>
          <w:tab w:val="left" w:pos="576"/>
          <w:tab w:val="left" w:pos="1152"/>
          <w:tab w:val="left" w:pos="1701"/>
          <w:tab w:val="left" w:pos="5670"/>
          <w:tab w:val="right" w:pos="9356"/>
        </w:tabs>
        <w:outlineLvl w:val="1"/>
        <w:rPr>
          <w:rFonts w:ascii="Arial" w:hAnsi="Arial" w:cs="Arial"/>
          <w:bCs/>
          <w:sz w:val="14"/>
          <w:szCs w:val="14"/>
          <w:lang w:eastAsia="en-GB"/>
        </w:rPr>
      </w:pPr>
      <w:bookmarkStart w:id="2" w:name="d.en.37669"/>
      <w:bookmarkStart w:id="3" w:name="d.en.37670"/>
      <w:bookmarkEnd w:id="2"/>
      <w:bookmarkEnd w:id="3"/>
    </w:p>
    <w:p w:rsidR="001A71A9" w:rsidRPr="001A71A9" w:rsidRDefault="001A71A9" w:rsidP="001A71A9">
      <w:pPr>
        <w:keepNext/>
        <w:numPr>
          <w:ilvl w:val="1"/>
          <w:numId w:val="0"/>
        </w:numPr>
        <w:shd w:val="clear" w:color="auto" w:fill="17365D"/>
        <w:tabs>
          <w:tab w:val="left" w:pos="576"/>
          <w:tab w:val="left" w:pos="1152"/>
          <w:tab w:val="left" w:pos="1701"/>
          <w:tab w:val="left" w:pos="5670"/>
          <w:tab w:val="right" w:pos="9356"/>
        </w:tabs>
        <w:outlineLvl w:val="1"/>
        <w:rPr>
          <w:rFonts w:ascii="Arial" w:hAnsi="Arial" w:cs="Arial"/>
          <w:b/>
          <w:bCs/>
          <w:sz w:val="22"/>
          <w:szCs w:val="22"/>
          <w:lang w:eastAsia="en-GB"/>
        </w:rPr>
      </w:pPr>
      <w:r w:rsidRPr="001A71A9">
        <w:rPr>
          <w:rFonts w:ascii="Arial" w:hAnsi="Arial" w:cs="Arial"/>
          <w:b/>
          <w:bCs/>
          <w:sz w:val="22"/>
          <w:szCs w:val="22"/>
          <w:lang w:eastAsia="en-GB"/>
        </w:rPr>
        <w:t>Disabled staff</w:t>
      </w:r>
    </w:p>
    <w:p w:rsidR="001A71A9" w:rsidRPr="001A71A9" w:rsidRDefault="001A71A9" w:rsidP="001A71A9">
      <w:pPr>
        <w:tabs>
          <w:tab w:val="left" w:pos="576"/>
          <w:tab w:val="left" w:pos="1152"/>
          <w:tab w:val="left" w:pos="1728"/>
          <w:tab w:val="left" w:pos="5760"/>
        </w:tabs>
        <w:suppressAutoHyphens/>
        <w:spacing w:line="240" w:lineRule="atLeast"/>
        <w:ind w:left="0"/>
        <w:rPr>
          <w:rFonts w:ascii="Arial" w:hAnsi="Arial" w:cs="Arial"/>
          <w:color w:val="333333"/>
          <w:sz w:val="22"/>
          <w:szCs w:val="22"/>
          <w:lang w:eastAsia="en-GB"/>
        </w:rPr>
      </w:pPr>
      <w:r w:rsidRPr="001A71A9">
        <w:rPr>
          <w:rFonts w:ascii="Arial" w:hAnsi="Arial" w:cs="Arial"/>
          <w:color w:val="333333"/>
          <w:sz w:val="22"/>
          <w:szCs w:val="22"/>
          <w:lang w:eastAsia="en-GB"/>
        </w:rPr>
        <w:t>The University is committed to supporting members of staff with a disability or long-term health condition and has a dedicated Staff Disability Advisor.</w:t>
      </w:r>
      <w:r w:rsidRPr="001A71A9">
        <w:rPr>
          <w:rFonts w:ascii="Arial" w:hAnsi="Arial"/>
          <w:color w:val="1F497D"/>
          <w:sz w:val="22"/>
          <w:szCs w:val="24"/>
          <w:lang w:eastAsia="en-GB"/>
        </w:rPr>
        <w:t xml:space="preserve"> </w:t>
      </w:r>
      <w:r w:rsidRPr="001A71A9">
        <w:rPr>
          <w:rFonts w:ascii="Arial" w:hAnsi="Arial" w:cs="Arial"/>
          <w:color w:val="333333"/>
          <w:sz w:val="22"/>
          <w:szCs w:val="22"/>
          <w:lang w:eastAsia="en-GB"/>
        </w:rPr>
        <w:t>Please visit</w:t>
      </w:r>
      <w:r w:rsidRPr="001A71A9">
        <w:rPr>
          <w:rFonts w:ascii="Arial" w:hAnsi="Arial"/>
          <w:color w:val="1F497D"/>
          <w:sz w:val="22"/>
          <w:szCs w:val="24"/>
          <w:lang w:eastAsia="en-GB"/>
        </w:rPr>
        <w:t xml:space="preserve"> </w:t>
      </w:r>
      <w:hyperlink r:id="rId26" w:history="1">
        <w:r w:rsidRPr="001A71A9">
          <w:rPr>
            <w:rFonts w:ascii="Arial" w:hAnsi="Arial"/>
            <w:color w:val="0000FF"/>
            <w:sz w:val="22"/>
            <w:szCs w:val="24"/>
            <w:u w:val="single"/>
            <w:lang w:eastAsia="en-GB"/>
          </w:rPr>
          <w:t>www.admin.ox.ac.uk/eop/disab/staff</w:t>
        </w:r>
      </w:hyperlink>
      <w:r w:rsidRPr="001A71A9">
        <w:rPr>
          <w:rFonts w:ascii="Arial" w:hAnsi="Arial"/>
          <w:color w:val="1F497D"/>
          <w:sz w:val="22"/>
          <w:szCs w:val="24"/>
          <w:lang w:eastAsia="en-GB"/>
        </w:rPr>
        <w:t xml:space="preserve"> </w:t>
      </w:r>
      <w:r w:rsidRPr="001A71A9">
        <w:rPr>
          <w:rFonts w:ascii="Arial" w:hAnsi="Arial" w:cs="Arial"/>
          <w:color w:val="333333"/>
          <w:sz w:val="22"/>
          <w:szCs w:val="22"/>
          <w:lang w:eastAsia="en-GB"/>
        </w:rPr>
        <w:t>for further details.</w:t>
      </w:r>
    </w:p>
    <w:p w:rsidR="001A71A9" w:rsidRPr="001A71A9" w:rsidRDefault="001A71A9" w:rsidP="001A71A9">
      <w:pPr>
        <w:tabs>
          <w:tab w:val="left" w:pos="576"/>
          <w:tab w:val="left" w:pos="1152"/>
          <w:tab w:val="left" w:pos="1728"/>
          <w:tab w:val="left" w:pos="5760"/>
        </w:tabs>
        <w:suppressAutoHyphens/>
        <w:ind w:left="0"/>
        <w:rPr>
          <w:rFonts w:ascii="Arial" w:hAnsi="Arial"/>
          <w:color w:val="1F497D"/>
          <w:sz w:val="14"/>
          <w:szCs w:val="14"/>
          <w:lang w:eastAsia="en-GB"/>
        </w:rPr>
      </w:pPr>
    </w:p>
    <w:p w:rsidR="001A71A9" w:rsidRPr="001A71A9" w:rsidRDefault="001A71A9" w:rsidP="001A71A9">
      <w:pPr>
        <w:keepNext/>
        <w:numPr>
          <w:ilvl w:val="1"/>
          <w:numId w:val="0"/>
        </w:numPr>
        <w:shd w:val="clear" w:color="auto" w:fill="17365D"/>
        <w:tabs>
          <w:tab w:val="left" w:pos="576"/>
          <w:tab w:val="left" w:pos="1152"/>
          <w:tab w:val="left" w:pos="1701"/>
          <w:tab w:val="left" w:pos="5670"/>
          <w:tab w:val="right" w:pos="9356"/>
        </w:tabs>
        <w:outlineLvl w:val="1"/>
        <w:rPr>
          <w:rFonts w:ascii="Arial" w:hAnsi="Arial" w:cs="Arial"/>
          <w:b/>
          <w:bCs/>
          <w:sz w:val="22"/>
          <w:szCs w:val="22"/>
          <w:lang w:eastAsia="en-GB"/>
        </w:rPr>
      </w:pPr>
      <w:r w:rsidRPr="001A71A9">
        <w:rPr>
          <w:rFonts w:ascii="Arial" w:hAnsi="Arial" w:cs="Arial"/>
          <w:b/>
          <w:bCs/>
          <w:sz w:val="22"/>
          <w:szCs w:val="22"/>
          <w:lang w:eastAsia="en-GB"/>
        </w:rPr>
        <w:t xml:space="preserve">BUPA - </w:t>
      </w:r>
      <w:proofErr w:type="spellStart"/>
      <w:r w:rsidRPr="001A71A9">
        <w:rPr>
          <w:rFonts w:ascii="Arial" w:hAnsi="Arial" w:cs="Arial"/>
          <w:b/>
          <w:bCs/>
          <w:sz w:val="22"/>
          <w:szCs w:val="22"/>
          <w:lang w:eastAsia="en-GB"/>
        </w:rPr>
        <w:t>Eduhealth</w:t>
      </w:r>
      <w:proofErr w:type="spellEnd"/>
    </w:p>
    <w:p w:rsidR="001A71A9" w:rsidRPr="001A71A9" w:rsidRDefault="001A71A9" w:rsidP="001A71A9">
      <w:pPr>
        <w:tabs>
          <w:tab w:val="left" w:pos="576"/>
          <w:tab w:val="left" w:pos="1152"/>
          <w:tab w:val="left" w:pos="1728"/>
          <w:tab w:val="left" w:pos="5760"/>
        </w:tabs>
        <w:suppressAutoHyphens/>
        <w:spacing w:line="240" w:lineRule="atLeast"/>
        <w:ind w:left="0"/>
        <w:rPr>
          <w:rFonts w:ascii="Arial" w:hAnsi="Arial" w:cs="Arial"/>
          <w:color w:val="333333"/>
          <w:sz w:val="22"/>
          <w:szCs w:val="22"/>
          <w:lang w:eastAsia="en-GB"/>
        </w:rPr>
      </w:pPr>
      <w:r w:rsidRPr="001A71A9">
        <w:rPr>
          <w:rFonts w:ascii="Arial" w:hAnsi="Arial" w:cs="Arial"/>
          <w:color w:val="333333"/>
          <w:sz w:val="22"/>
          <w:szCs w:val="22"/>
          <w:lang w:eastAsia="en-GB"/>
        </w:rPr>
        <w:t xml:space="preserve">Bupa </w:t>
      </w:r>
      <w:proofErr w:type="spellStart"/>
      <w:r w:rsidRPr="001A71A9">
        <w:rPr>
          <w:rFonts w:ascii="Arial" w:hAnsi="Arial" w:cs="Arial"/>
          <w:color w:val="333333"/>
          <w:sz w:val="22"/>
          <w:szCs w:val="22"/>
          <w:lang w:eastAsia="en-GB"/>
        </w:rPr>
        <w:t>Eduhealth</w:t>
      </w:r>
      <w:proofErr w:type="spellEnd"/>
      <w:r w:rsidRPr="001A71A9">
        <w:rPr>
          <w:rFonts w:ascii="Arial" w:hAnsi="Arial" w:cs="Arial"/>
          <w:color w:val="333333"/>
          <w:sz w:val="22"/>
          <w:szCs w:val="22"/>
          <w:lang w:eastAsia="en-GB"/>
        </w:rPr>
        <w:t xml:space="preserve"> Essentials private medical insurance offers special rates for University of Oxford staff and their families </w:t>
      </w:r>
      <w:hyperlink r:id="rId27" w:history="1">
        <w:r w:rsidRPr="001A71A9">
          <w:rPr>
            <w:rFonts w:ascii="Arial" w:hAnsi="Arial" w:cs="Arial"/>
            <w:color w:val="0000FF"/>
            <w:sz w:val="22"/>
            <w:szCs w:val="22"/>
            <w:u w:val="single"/>
            <w:lang w:eastAsia="en-GB"/>
          </w:rPr>
          <w:t>www.eduhealth.co.uk/mini-site/</w:t>
        </w:r>
      </w:hyperlink>
      <w:r w:rsidRPr="001A71A9">
        <w:rPr>
          <w:rFonts w:ascii="Arial" w:hAnsi="Arial" w:cs="Arial"/>
          <w:color w:val="333333"/>
          <w:sz w:val="22"/>
          <w:szCs w:val="22"/>
          <w:lang w:eastAsia="en-GB"/>
        </w:rPr>
        <w:t>.</w:t>
      </w:r>
    </w:p>
    <w:p w:rsidR="001A71A9" w:rsidRPr="001A71A9" w:rsidRDefault="001A71A9" w:rsidP="001A71A9">
      <w:pPr>
        <w:tabs>
          <w:tab w:val="left" w:pos="576"/>
          <w:tab w:val="left" w:pos="1152"/>
          <w:tab w:val="left" w:pos="1728"/>
          <w:tab w:val="left" w:pos="5760"/>
        </w:tabs>
        <w:suppressAutoHyphens/>
        <w:ind w:left="0"/>
        <w:rPr>
          <w:rFonts w:ascii="Arial" w:hAnsi="Arial" w:cs="Arial"/>
          <w:color w:val="333333"/>
          <w:sz w:val="14"/>
          <w:szCs w:val="14"/>
          <w:lang w:eastAsia="en-GB"/>
        </w:rPr>
      </w:pPr>
    </w:p>
    <w:p w:rsidR="001A71A9" w:rsidRPr="001A71A9" w:rsidRDefault="001A71A9" w:rsidP="001A71A9">
      <w:pPr>
        <w:keepNext/>
        <w:numPr>
          <w:ilvl w:val="1"/>
          <w:numId w:val="0"/>
        </w:numPr>
        <w:shd w:val="clear" w:color="auto" w:fill="17365D"/>
        <w:tabs>
          <w:tab w:val="left" w:pos="576"/>
          <w:tab w:val="left" w:pos="1152"/>
          <w:tab w:val="left" w:pos="1701"/>
          <w:tab w:val="left" w:pos="5670"/>
          <w:tab w:val="right" w:pos="9356"/>
        </w:tabs>
        <w:outlineLvl w:val="1"/>
        <w:rPr>
          <w:rFonts w:ascii="Arial" w:hAnsi="Arial" w:cs="Arial"/>
          <w:b/>
          <w:bCs/>
          <w:sz w:val="22"/>
          <w:szCs w:val="22"/>
          <w:lang w:eastAsia="en-GB"/>
        </w:rPr>
      </w:pPr>
      <w:bookmarkStart w:id="4" w:name="d.en.37671"/>
      <w:bookmarkEnd w:id="4"/>
      <w:r w:rsidRPr="001A71A9">
        <w:rPr>
          <w:rFonts w:ascii="Arial" w:hAnsi="Arial" w:cs="Arial"/>
          <w:b/>
          <w:bCs/>
          <w:sz w:val="22"/>
          <w:szCs w:val="22"/>
          <w:lang w:eastAsia="en-GB"/>
        </w:rPr>
        <w:lastRenderedPageBreak/>
        <w:t>All other benefits</w:t>
      </w:r>
    </w:p>
    <w:p w:rsidR="001A71A9" w:rsidRPr="001A71A9" w:rsidRDefault="001A71A9" w:rsidP="001A71A9">
      <w:pPr>
        <w:shd w:val="clear" w:color="auto" w:fill="FFFFFF"/>
        <w:tabs>
          <w:tab w:val="left" w:pos="576"/>
          <w:tab w:val="left" w:pos="1152"/>
          <w:tab w:val="left" w:pos="1728"/>
          <w:tab w:val="left" w:pos="5760"/>
        </w:tabs>
        <w:suppressAutoHyphens/>
        <w:spacing w:line="240" w:lineRule="atLeast"/>
        <w:ind w:left="0"/>
        <w:rPr>
          <w:rFonts w:ascii="Arial" w:hAnsi="Arial"/>
          <w:sz w:val="22"/>
          <w:szCs w:val="24"/>
          <w:lang w:eastAsia="en-GB"/>
        </w:rPr>
      </w:pPr>
      <w:r w:rsidRPr="001A71A9">
        <w:rPr>
          <w:rFonts w:ascii="Arial" w:hAnsi="Arial" w:cs="Arial"/>
          <w:color w:val="333333"/>
          <w:sz w:val="22"/>
          <w:szCs w:val="22"/>
          <w:lang w:eastAsia="en-GB"/>
        </w:rPr>
        <w:t xml:space="preserve">For other benefits, such as free entry to colleges, the Botanic Gardens and staff discounts offered by third party companies, please see </w:t>
      </w:r>
      <w:hyperlink r:id="rId28" w:history="1">
        <w:r w:rsidRPr="001A71A9">
          <w:rPr>
            <w:rFonts w:ascii="Arial" w:hAnsi="Arial" w:cs="Arial"/>
            <w:color w:val="0000FF"/>
            <w:sz w:val="22"/>
            <w:szCs w:val="22"/>
            <w:u w:val="single"/>
            <w:lang w:eastAsia="en-GB"/>
          </w:rPr>
          <w:t>www.admin.ox.ac.uk/personnel/staffinfo/benefits/</w:t>
        </w:r>
      </w:hyperlink>
      <w:r w:rsidRPr="001A71A9">
        <w:rPr>
          <w:rFonts w:ascii="Arial" w:hAnsi="Arial" w:cs="Arial"/>
          <w:color w:val="002D62"/>
          <w:sz w:val="22"/>
          <w:szCs w:val="22"/>
          <w:u w:val="single"/>
          <w:lang w:eastAsia="en-GB"/>
        </w:rPr>
        <w:t>.</w:t>
      </w:r>
    </w:p>
    <w:p w:rsidR="001A71A9" w:rsidRPr="001A71A9" w:rsidRDefault="001A71A9" w:rsidP="001A71A9">
      <w:pPr>
        <w:tabs>
          <w:tab w:val="left" w:pos="576"/>
          <w:tab w:val="left" w:pos="1152"/>
          <w:tab w:val="left" w:pos="1728"/>
          <w:tab w:val="left" w:pos="2552"/>
          <w:tab w:val="left" w:pos="4035"/>
          <w:tab w:val="left" w:pos="5760"/>
        </w:tabs>
        <w:suppressAutoHyphens/>
        <w:ind w:left="0"/>
        <w:rPr>
          <w:rFonts w:ascii="Arial" w:hAnsi="Arial"/>
          <w:sz w:val="22"/>
          <w:szCs w:val="24"/>
          <w:lang w:eastAsia="en-GB"/>
        </w:rPr>
      </w:pPr>
    </w:p>
    <w:p w:rsidR="00B43141" w:rsidRPr="00B43141" w:rsidRDefault="00B43141" w:rsidP="00B43141">
      <w:pPr>
        <w:rPr>
          <w:rFonts w:ascii="Perpetua" w:hAnsi="Perpetua"/>
        </w:rPr>
      </w:pPr>
    </w:p>
    <w:sectPr w:rsidR="00B43141" w:rsidRPr="00B43141" w:rsidSect="00776019">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91E" w:rsidRDefault="00B0091E" w:rsidP="00576C5B">
      <w:r>
        <w:separator/>
      </w:r>
    </w:p>
  </w:endnote>
  <w:endnote w:type="continuationSeparator" w:id="0">
    <w:p w:rsidR="00B0091E" w:rsidRDefault="00B0091E" w:rsidP="0057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altName w:val="Georgi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A9" w:rsidRPr="001A71A9" w:rsidRDefault="0049546E" w:rsidP="001A71A9">
    <w:pPr>
      <w:tabs>
        <w:tab w:val="left" w:pos="576"/>
        <w:tab w:val="left" w:pos="1152"/>
        <w:tab w:val="left" w:pos="1728"/>
        <w:tab w:val="center" w:pos="4153"/>
        <w:tab w:val="left" w:pos="5760"/>
        <w:tab w:val="right" w:pos="8306"/>
      </w:tabs>
      <w:suppressAutoHyphens/>
      <w:spacing w:line="240" w:lineRule="atLeast"/>
      <w:ind w:left="0"/>
      <w:jc w:val="both"/>
      <w:rPr>
        <w:rFonts w:ascii="Arial" w:hAnsi="Arial"/>
        <w:sz w:val="22"/>
        <w:szCs w:val="24"/>
        <w:lang w:eastAsia="en-GB"/>
      </w:rPr>
    </w:pPr>
    <w:r>
      <w:rPr>
        <w:rFonts w:ascii="Arial" w:hAnsi="Arial"/>
        <w:noProof/>
        <w:sz w:val="22"/>
        <w:szCs w:val="24"/>
        <w:lang w:eastAsia="en-GB"/>
      </w:rPr>
      <w:drawing>
        <wp:inline distT="0" distB="0" distL="0" distR="0">
          <wp:extent cx="990600" cy="781050"/>
          <wp:effectExtent l="0" t="0" r="0" b="0"/>
          <wp:docPr id="2" name="Picture 2"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logo_employe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81050"/>
                  </a:xfrm>
                  <a:prstGeom prst="rect">
                    <a:avLst/>
                  </a:prstGeom>
                  <a:noFill/>
                  <a:ln>
                    <a:noFill/>
                  </a:ln>
                </pic:spPr>
              </pic:pic>
            </a:graphicData>
          </a:graphic>
        </wp:inline>
      </w:drawing>
    </w:r>
    <w:r w:rsidR="001A71A9" w:rsidRPr="001A71A9">
      <w:rPr>
        <w:rFonts w:ascii="Arial" w:hAnsi="Arial"/>
        <w:sz w:val="22"/>
        <w:szCs w:val="24"/>
        <w:lang w:eastAsia="en-GB"/>
      </w:rPr>
      <w:tab/>
      <w:t xml:space="preserve">         </w:t>
    </w:r>
    <w:r>
      <w:rPr>
        <w:rFonts w:ascii="Arial" w:hAnsi="Arial"/>
        <w:noProof/>
        <w:sz w:val="22"/>
        <w:szCs w:val="24"/>
        <w:lang w:eastAsia="en-GB"/>
      </w:rPr>
      <w:drawing>
        <wp:inline distT="0" distB="0" distL="0" distR="0">
          <wp:extent cx="771525" cy="638175"/>
          <wp:effectExtent l="0" t="0" r="9525" b="9525"/>
          <wp:docPr id="3" name="Picture 3" descr="stonewall-diversitychampion-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wall-diversitychampion-logo-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inline>
      </w:drawing>
    </w:r>
    <w:r w:rsidR="001A71A9" w:rsidRPr="001A71A9">
      <w:rPr>
        <w:rFonts w:ascii="Verdana" w:hAnsi="Verdana"/>
        <w:color w:val="444444"/>
        <w:sz w:val="17"/>
        <w:szCs w:val="17"/>
        <w:lang w:eastAsia="en-GB"/>
      </w:rPr>
      <w:tab/>
      <w:t xml:space="preserve">                </w:t>
    </w:r>
    <w:r>
      <w:rPr>
        <w:rFonts w:ascii="Verdana" w:hAnsi="Verdana"/>
        <w:noProof/>
        <w:color w:val="002D62"/>
        <w:sz w:val="17"/>
        <w:szCs w:val="17"/>
        <w:lang w:eastAsia="en-GB"/>
      </w:rPr>
      <w:drawing>
        <wp:inline distT="0" distB="0" distL="0" distR="0">
          <wp:extent cx="666750" cy="723900"/>
          <wp:effectExtent l="0" t="0" r="0" b="0"/>
          <wp:docPr id="4" name="Picture 4" descr="HR_excellence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_excellenc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723900"/>
                  </a:xfrm>
                  <a:prstGeom prst="rect">
                    <a:avLst/>
                  </a:prstGeom>
                  <a:noFill/>
                  <a:ln>
                    <a:noFill/>
                  </a:ln>
                </pic:spPr>
              </pic:pic>
            </a:graphicData>
          </a:graphic>
        </wp:inline>
      </w:drawing>
    </w:r>
    <w:r w:rsidR="001A71A9" w:rsidRPr="001A71A9">
      <w:rPr>
        <w:rFonts w:ascii="Verdana" w:hAnsi="Verdana"/>
        <w:color w:val="444444"/>
        <w:sz w:val="17"/>
        <w:szCs w:val="17"/>
        <w:lang w:eastAsia="en-GB"/>
      </w:rPr>
      <w:tab/>
      <w:t xml:space="preserve">         </w:t>
    </w:r>
    <w:r>
      <w:rPr>
        <w:rFonts w:ascii="Verdana" w:hAnsi="Verdana"/>
        <w:noProof/>
        <w:color w:val="002D62"/>
        <w:sz w:val="17"/>
        <w:szCs w:val="17"/>
        <w:lang w:eastAsia="en-GB"/>
      </w:rPr>
      <w:drawing>
        <wp:inline distT="0" distB="0" distL="0" distR="0">
          <wp:extent cx="1104900" cy="600075"/>
          <wp:effectExtent l="0" t="0" r="0" b="9525"/>
          <wp:docPr id="5" name="Picture 5" descr="AS_RGB_Bronze-Award_reduc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_RGB_Bronze-Award_reduc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600075"/>
                  </a:xfrm>
                  <a:prstGeom prst="rect">
                    <a:avLst/>
                  </a:prstGeom>
                  <a:noFill/>
                  <a:ln>
                    <a:noFill/>
                  </a:ln>
                </pic:spPr>
              </pic:pic>
            </a:graphicData>
          </a:graphic>
        </wp:inline>
      </w:drawing>
    </w:r>
  </w:p>
  <w:p w:rsidR="001A71A9" w:rsidRDefault="001A7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91E" w:rsidRDefault="00B0091E" w:rsidP="00576C5B">
      <w:r>
        <w:separator/>
      </w:r>
    </w:p>
  </w:footnote>
  <w:footnote w:type="continuationSeparator" w:id="0">
    <w:p w:rsidR="00B0091E" w:rsidRDefault="00B0091E" w:rsidP="00576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2081"/>
    <w:multiLevelType w:val="hybridMultilevel"/>
    <w:tmpl w:val="BB80C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85BA2"/>
    <w:multiLevelType w:val="hybridMultilevel"/>
    <w:tmpl w:val="64DEF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3" w15:restartNumberingAfterBreak="0">
    <w:nsid w:val="387F102B"/>
    <w:multiLevelType w:val="hybridMultilevel"/>
    <w:tmpl w:val="E72C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60D06"/>
    <w:multiLevelType w:val="hybridMultilevel"/>
    <w:tmpl w:val="7F184A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0765E9"/>
    <w:multiLevelType w:val="hybridMultilevel"/>
    <w:tmpl w:val="D17C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86374"/>
    <w:multiLevelType w:val="hybridMultilevel"/>
    <w:tmpl w:val="437A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A05D4A"/>
    <w:multiLevelType w:val="hybridMultilevel"/>
    <w:tmpl w:val="601A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966DBB"/>
    <w:multiLevelType w:val="hybridMultilevel"/>
    <w:tmpl w:val="C0A4F798"/>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9" w15:restartNumberingAfterBreak="0">
    <w:nsid w:val="62E11905"/>
    <w:multiLevelType w:val="hybridMultilevel"/>
    <w:tmpl w:val="06CE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5B6E3C"/>
    <w:multiLevelType w:val="hybridMultilevel"/>
    <w:tmpl w:val="B588CC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E60495"/>
    <w:multiLevelType w:val="hybridMultilevel"/>
    <w:tmpl w:val="F3583DC0"/>
    <w:lvl w:ilvl="0" w:tplc="A2ECA3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1"/>
  </w:num>
  <w:num w:numId="3">
    <w:abstractNumId w:val="1"/>
  </w:num>
  <w:num w:numId="4">
    <w:abstractNumId w:val="4"/>
  </w:num>
  <w:num w:numId="5">
    <w:abstractNumId w:val="10"/>
  </w:num>
  <w:num w:numId="6">
    <w:abstractNumId w:val="9"/>
  </w:num>
  <w:num w:numId="7">
    <w:abstractNumId w:val="6"/>
  </w:num>
  <w:num w:numId="8">
    <w:abstractNumId w:val="7"/>
  </w:num>
  <w:num w:numId="9">
    <w:abstractNumId w:val="3"/>
  </w:num>
  <w:num w:numId="10">
    <w:abstractNumId w:val="5"/>
  </w:num>
  <w:num w:numId="11">
    <w:abstractNumId w:val="8"/>
  </w:num>
  <w:num w:numId="1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62"/>
    <w:rsid w:val="000362E9"/>
    <w:rsid w:val="00040B9F"/>
    <w:rsid w:val="000546CD"/>
    <w:rsid w:val="0009462F"/>
    <w:rsid w:val="00097314"/>
    <w:rsid w:val="000B74A4"/>
    <w:rsid w:val="00160E81"/>
    <w:rsid w:val="001648B4"/>
    <w:rsid w:val="001A71A9"/>
    <w:rsid w:val="002062D2"/>
    <w:rsid w:val="00263A56"/>
    <w:rsid w:val="002A37E3"/>
    <w:rsid w:val="00357458"/>
    <w:rsid w:val="0036674B"/>
    <w:rsid w:val="003A3C16"/>
    <w:rsid w:val="003A6686"/>
    <w:rsid w:val="003B0046"/>
    <w:rsid w:val="003E2EC4"/>
    <w:rsid w:val="003E6B6B"/>
    <w:rsid w:val="003F054A"/>
    <w:rsid w:val="004169B3"/>
    <w:rsid w:val="0049546E"/>
    <w:rsid w:val="004A03A8"/>
    <w:rsid w:val="004C457D"/>
    <w:rsid w:val="00525E36"/>
    <w:rsid w:val="00552E1C"/>
    <w:rsid w:val="00576C5B"/>
    <w:rsid w:val="005A4400"/>
    <w:rsid w:val="005B7F43"/>
    <w:rsid w:val="005C30C1"/>
    <w:rsid w:val="00652414"/>
    <w:rsid w:val="006545A0"/>
    <w:rsid w:val="00654E5B"/>
    <w:rsid w:val="0067669E"/>
    <w:rsid w:val="006E18BC"/>
    <w:rsid w:val="00776019"/>
    <w:rsid w:val="0078781F"/>
    <w:rsid w:val="007A15A2"/>
    <w:rsid w:val="007A73C6"/>
    <w:rsid w:val="007C34F5"/>
    <w:rsid w:val="007C3662"/>
    <w:rsid w:val="008251E4"/>
    <w:rsid w:val="008348A6"/>
    <w:rsid w:val="008766BE"/>
    <w:rsid w:val="008768C6"/>
    <w:rsid w:val="00883BDF"/>
    <w:rsid w:val="00900572"/>
    <w:rsid w:val="0090773A"/>
    <w:rsid w:val="00964F76"/>
    <w:rsid w:val="0099155F"/>
    <w:rsid w:val="009F3020"/>
    <w:rsid w:val="00A16367"/>
    <w:rsid w:val="00A87E89"/>
    <w:rsid w:val="00AA02D4"/>
    <w:rsid w:val="00AF4119"/>
    <w:rsid w:val="00B0091E"/>
    <w:rsid w:val="00B200CE"/>
    <w:rsid w:val="00B22799"/>
    <w:rsid w:val="00B43141"/>
    <w:rsid w:val="00B50AC7"/>
    <w:rsid w:val="00B73B8F"/>
    <w:rsid w:val="00BA7491"/>
    <w:rsid w:val="00BB289C"/>
    <w:rsid w:val="00C34158"/>
    <w:rsid w:val="00C3606A"/>
    <w:rsid w:val="00C545F8"/>
    <w:rsid w:val="00C73EFC"/>
    <w:rsid w:val="00CA52A4"/>
    <w:rsid w:val="00CA7966"/>
    <w:rsid w:val="00CC5129"/>
    <w:rsid w:val="00CD34F0"/>
    <w:rsid w:val="00CE346C"/>
    <w:rsid w:val="00D159A1"/>
    <w:rsid w:val="00D229AB"/>
    <w:rsid w:val="00D240AE"/>
    <w:rsid w:val="00D35A9F"/>
    <w:rsid w:val="00D54016"/>
    <w:rsid w:val="00D76AC9"/>
    <w:rsid w:val="00D82F93"/>
    <w:rsid w:val="00E05B9F"/>
    <w:rsid w:val="00E45226"/>
    <w:rsid w:val="00E528B3"/>
    <w:rsid w:val="00E64D9E"/>
    <w:rsid w:val="00EB5A2D"/>
    <w:rsid w:val="00EB6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2B2EEC6-A45C-4219-8007-B83EAA54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284"/>
    </w:pPr>
    <w:rPr>
      <w:lang w:eastAsia="en-US"/>
    </w:rPr>
  </w:style>
  <w:style w:type="paragraph" w:styleId="Heading1">
    <w:name w:val="heading 1"/>
    <w:basedOn w:val="Normal"/>
    <w:next w:val="Normal"/>
    <w:qFormat/>
    <w:pPr>
      <w:keepNext/>
      <w:ind w:left="720" w:firstLine="720"/>
      <w:jc w:val="right"/>
      <w:outlineLvl w:val="0"/>
    </w:pPr>
    <w:rPr>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ind w:left="720" w:firstLine="720"/>
      <w:jc w:val="right"/>
      <w:outlineLvl w:val="3"/>
    </w:pPr>
    <w:rPr>
      <w:i/>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48B4"/>
    <w:rPr>
      <w:rFonts w:ascii="Tahoma" w:hAnsi="Tahoma" w:cs="Tahoma"/>
      <w:sz w:val="16"/>
      <w:szCs w:val="16"/>
    </w:rPr>
  </w:style>
  <w:style w:type="paragraph" w:styleId="DocumentMap">
    <w:name w:val="Document Map"/>
    <w:basedOn w:val="Normal"/>
    <w:semiHidden/>
    <w:rsid w:val="008251E4"/>
    <w:pPr>
      <w:shd w:val="clear" w:color="auto" w:fill="000080"/>
    </w:pPr>
    <w:rPr>
      <w:rFonts w:ascii="Tahoma" w:hAnsi="Tahoma" w:cs="Tahoma"/>
    </w:rPr>
  </w:style>
  <w:style w:type="paragraph" w:styleId="FootnoteText">
    <w:name w:val="footnote text"/>
    <w:basedOn w:val="Normal"/>
    <w:link w:val="FootnoteTextChar"/>
    <w:rsid w:val="00576C5B"/>
  </w:style>
  <w:style w:type="character" w:customStyle="1" w:styleId="FootnoteTextChar">
    <w:name w:val="Footnote Text Char"/>
    <w:link w:val="FootnoteText"/>
    <w:rsid w:val="00576C5B"/>
    <w:rPr>
      <w:lang w:eastAsia="en-US"/>
    </w:rPr>
  </w:style>
  <w:style w:type="paragraph" w:styleId="Header">
    <w:name w:val="header"/>
    <w:basedOn w:val="Normal"/>
    <w:link w:val="HeaderChar"/>
    <w:rsid w:val="00576C5B"/>
    <w:pPr>
      <w:tabs>
        <w:tab w:val="center" w:pos="4513"/>
        <w:tab w:val="right" w:pos="9026"/>
      </w:tabs>
    </w:pPr>
  </w:style>
  <w:style w:type="character" w:customStyle="1" w:styleId="HeaderChar">
    <w:name w:val="Header Char"/>
    <w:link w:val="Header"/>
    <w:rsid w:val="00576C5B"/>
    <w:rPr>
      <w:lang w:eastAsia="en-US"/>
    </w:rPr>
  </w:style>
  <w:style w:type="paragraph" w:styleId="Footer">
    <w:name w:val="footer"/>
    <w:basedOn w:val="Normal"/>
    <w:link w:val="FooterChar"/>
    <w:rsid w:val="00576C5B"/>
    <w:pPr>
      <w:tabs>
        <w:tab w:val="center" w:pos="4513"/>
        <w:tab w:val="right" w:pos="9026"/>
      </w:tabs>
    </w:pPr>
  </w:style>
  <w:style w:type="character" w:customStyle="1" w:styleId="FooterChar">
    <w:name w:val="Footer Char"/>
    <w:link w:val="Footer"/>
    <w:rsid w:val="00576C5B"/>
    <w:rPr>
      <w:lang w:eastAsia="en-US"/>
    </w:rPr>
  </w:style>
  <w:style w:type="character" w:styleId="FootnoteReference">
    <w:name w:val="footnote reference"/>
    <w:rsid w:val="00576C5B"/>
    <w:rPr>
      <w:vertAlign w:val="superscript"/>
    </w:rPr>
  </w:style>
  <w:style w:type="character" w:styleId="Hyperlink">
    <w:name w:val="Hyperlink"/>
    <w:unhideWhenUsed/>
    <w:rsid w:val="00576C5B"/>
    <w:rPr>
      <w:color w:val="0000FF"/>
      <w:u w:val="single"/>
    </w:rPr>
  </w:style>
  <w:style w:type="paragraph" w:customStyle="1" w:styleId="Bhead">
    <w:name w:val="B head"/>
    <w:basedOn w:val="Normal"/>
    <w:rsid w:val="00D229AB"/>
    <w:pPr>
      <w:keepNext/>
      <w:tabs>
        <w:tab w:val="left" w:pos="576"/>
        <w:tab w:val="left" w:pos="1152"/>
        <w:tab w:val="left" w:pos="1728"/>
        <w:tab w:val="left" w:pos="5760"/>
      </w:tabs>
      <w:suppressAutoHyphens/>
      <w:spacing w:before="200" w:line="240" w:lineRule="atLeast"/>
      <w:ind w:left="0"/>
      <w:jc w:val="both"/>
      <w:outlineLvl w:val="0"/>
    </w:pPr>
    <w:rPr>
      <w:rFonts w:ascii="Arial" w:hAnsi="Arial"/>
      <w:color w:val="083863"/>
      <w:kern w:val="32"/>
      <w:sz w:val="36"/>
    </w:rPr>
  </w:style>
  <w:style w:type="paragraph" w:styleId="ListBullet">
    <w:name w:val="List Bullet"/>
    <w:basedOn w:val="Normal"/>
    <w:rsid w:val="002062D2"/>
    <w:pPr>
      <w:numPr>
        <w:numId w:val="12"/>
      </w:numPr>
      <w:tabs>
        <w:tab w:val="left" w:pos="1152"/>
        <w:tab w:val="left" w:pos="1728"/>
        <w:tab w:val="left" w:pos="5760"/>
        <w:tab w:val="right" w:pos="9029"/>
      </w:tabs>
      <w:suppressAutoHyphens/>
      <w:spacing w:after="240" w:line="240" w:lineRule="atLeast"/>
      <w:jc w:val="both"/>
    </w:pPr>
    <w:rPr>
      <w:rFonts w:ascii="Arial" w:hAnsi="Arial"/>
      <w:sz w:val="22"/>
      <w:szCs w:val="24"/>
    </w:rPr>
  </w:style>
  <w:style w:type="paragraph" w:styleId="ListBullet2">
    <w:name w:val="List Bullet 2"/>
    <w:basedOn w:val="Normal"/>
    <w:rsid w:val="002062D2"/>
    <w:pPr>
      <w:numPr>
        <w:ilvl w:val="2"/>
        <w:numId w:val="12"/>
      </w:numPr>
      <w:tabs>
        <w:tab w:val="left" w:pos="576"/>
        <w:tab w:val="left" w:pos="1728"/>
        <w:tab w:val="left" w:pos="5760"/>
        <w:tab w:val="right" w:pos="9029"/>
      </w:tabs>
      <w:suppressAutoHyphens/>
      <w:spacing w:after="240" w:line="240" w:lineRule="atLeast"/>
      <w:jc w:val="both"/>
    </w:pPr>
    <w:rPr>
      <w:rFonts w:ascii="Arial" w:hAnsi="Arial"/>
      <w:sz w:val="22"/>
      <w:szCs w:val="24"/>
    </w:rPr>
  </w:style>
  <w:style w:type="paragraph" w:styleId="ListContinue">
    <w:name w:val="List Continue"/>
    <w:basedOn w:val="Normal"/>
    <w:rsid w:val="002062D2"/>
    <w:pPr>
      <w:numPr>
        <w:ilvl w:val="1"/>
        <w:numId w:val="12"/>
      </w:numPr>
      <w:tabs>
        <w:tab w:val="left" w:pos="576"/>
        <w:tab w:val="left" w:pos="1152"/>
        <w:tab w:val="left" w:pos="1728"/>
        <w:tab w:val="left" w:pos="5760"/>
        <w:tab w:val="right" w:pos="9029"/>
      </w:tabs>
      <w:suppressAutoHyphens/>
      <w:spacing w:after="200" w:line="240" w:lineRule="atLeast"/>
      <w:jc w:val="both"/>
    </w:pPr>
    <w:rPr>
      <w:rFonts w:ascii="Arial" w:hAnsi="Arial"/>
      <w:sz w:val="22"/>
      <w:szCs w:val="24"/>
    </w:rPr>
  </w:style>
  <w:style w:type="paragraph" w:styleId="ListContinue2">
    <w:name w:val="List Continue 2"/>
    <w:basedOn w:val="Normal"/>
    <w:rsid w:val="002062D2"/>
    <w:pPr>
      <w:numPr>
        <w:ilvl w:val="3"/>
        <w:numId w:val="12"/>
      </w:numPr>
      <w:tabs>
        <w:tab w:val="left" w:pos="576"/>
        <w:tab w:val="left" w:pos="1152"/>
        <w:tab w:val="left" w:pos="1728"/>
        <w:tab w:val="left" w:pos="5760"/>
        <w:tab w:val="right" w:pos="9029"/>
      </w:tabs>
      <w:suppressAutoHyphens/>
      <w:spacing w:after="200" w:line="240" w:lineRule="atLeast"/>
      <w:jc w:val="both"/>
    </w:pPr>
    <w:rPr>
      <w:rFonts w:ascii="Arial" w:hAnsi="Arial"/>
      <w:sz w:val="22"/>
      <w:szCs w:val="24"/>
    </w:rPr>
  </w:style>
  <w:style w:type="character" w:styleId="CommentReference">
    <w:name w:val="annotation reference"/>
    <w:rsid w:val="00D76AC9"/>
    <w:rPr>
      <w:sz w:val="16"/>
      <w:szCs w:val="16"/>
    </w:rPr>
  </w:style>
  <w:style w:type="paragraph" w:styleId="CommentText">
    <w:name w:val="annotation text"/>
    <w:basedOn w:val="Normal"/>
    <w:link w:val="CommentTextChar"/>
    <w:rsid w:val="00D76AC9"/>
  </w:style>
  <w:style w:type="character" w:customStyle="1" w:styleId="CommentTextChar">
    <w:name w:val="Comment Text Char"/>
    <w:link w:val="CommentText"/>
    <w:rsid w:val="00D76AC9"/>
    <w:rPr>
      <w:lang w:eastAsia="en-US"/>
    </w:rPr>
  </w:style>
  <w:style w:type="paragraph" w:styleId="CommentSubject">
    <w:name w:val="annotation subject"/>
    <w:basedOn w:val="CommentText"/>
    <w:next w:val="CommentText"/>
    <w:link w:val="CommentSubjectChar"/>
    <w:rsid w:val="00D76AC9"/>
    <w:rPr>
      <w:b/>
      <w:bCs/>
    </w:rPr>
  </w:style>
  <w:style w:type="character" w:customStyle="1" w:styleId="CommentSubjectChar">
    <w:name w:val="Comment Subject Char"/>
    <w:link w:val="CommentSubject"/>
    <w:rsid w:val="00D76AC9"/>
    <w:rPr>
      <w:b/>
      <w:bCs/>
      <w:lang w:eastAsia="en-US"/>
    </w:rPr>
  </w:style>
  <w:style w:type="paragraph" w:styleId="BlockText">
    <w:name w:val="Block Text"/>
    <w:basedOn w:val="Normal"/>
    <w:rsid w:val="00E64D9E"/>
    <w:pPr>
      <w:ind w:left="720" w:right="283"/>
    </w:pPr>
    <w:rPr>
      <w:sz w:val="24"/>
    </w:rPr>
  </w:style>
  <w:style w:type="paragraph" w:customStyle="1" w:styleId="Default">
    <w:name w:val="Default"/>
    <w:rsid w:val="00E64D9E"/>
    <w:pPr>
      <w:autoSpaceDE w:val="0"/>
      <w:autoSpaceDN w:val="0"/>
      <w:adjustRightInd w:val="0"/>
    </w:pPr>
    <w:rPr>
      <w:rFonts w:ascii="Arial" w:hAnsi="Arial" w:cs="Arial"/>
      <w:color w:val="000000"/>
      <w:sz w:val="24"/>
      <w:szCs w:val="24"/>
      <w:lang w:eastAsia="en-US"/>
    </w:rPr>
  </w:style>
  <w:style w:type="paragraph" w:styleId="NormalWeb">
    <w:name w:val="Normal (Web)"/>
    <w:basedOn w:val="Default"/>
    <w:next w:val="Default"/>
    <w:uiPriority w:val="99"/>
    <w:rsid w:val="00E64D9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x.ac.uk/about/organisation" TargetMode="External"/><Relationship Id="rId13" Type="http://schemas.openxmlformats.org/officeDocument/2006/relationships/hyperlink" Target="http://www.recruit.ox.ac.uk/" TargetMode="External"/><Relationship Id="rId18" Type="http://schemas.openxmlformats.org/officeDocument/2006/relationships/hyperlink" Target="https://www.ox.ac.uk/research/support-researchers?wssl=1" TargetMode="External"/><Relationship Id="rId26" Type="http://schemas.openxmlformats.org/officeDocument/2006/relationships/hyperlink" Target="http://www.admin.ox.ac.uk/eop/disab/staff" TargetMode="External"/><Relationship Id="rId3" Type="http://schemas.openxmlformats.org/officeDocument/2006/relationships/settings" Target="settings.xml"/><Relationship Id="rId21" Type="http://schemas.openxmlformats.org/officeDocument/2006/relationships/hyperlink" Target="http://www.admin.ox.ac.uk/estates/ourservices/travel/" TargetMode="External"/><Relationship Id="rId7" Type="http://schemas.openxmlformats.org/officeDocument/2006/relationships/image" Target="media/image1.jpeg"/><Relationship Id="rId12" Type="http://schemas.openxmlformats.org/officeDocument/2006/relationships/hyperlink" Target="http://www.ox.ac.uk/about_the_university/jobs/support/" TargetMode="External"/><Relationship Id="rId17" Type="http://schemas.openxmlformats.org/officeDocument/2006/relationships/hyperlink" Target="http://www.ox.ac.uk/staff/working_at_oxford/training_development/index.html" TargetMode="External"/><Relationship Id="rId25" Type="http://schemas.openxmlformats.org/officeDocument/2006/relationships/hyperlink" Target="http://www.admin.ox.ac.uk/childcare" TargetMode="External"/><Relationship Id="rId2" Type="http://schemas.openxmlformats.org/officeDocument/2006/relationships/styles" Target="styles.xml"/><Relationship Id="rId16" Type="http://schemas.openxmlformats.org/officeDocument/2006/relationships/hyperlink" Target="http://www.admin.ox.ac.uk/personnel/end/retirement/revisedejra/revproc/" TargetMode="External"/><Relationship Id="rId20" Type="http://schemas.openxmlformats.org/officeDocument/2006/relationships/hyperlink" Target="http://www.admin.ox.ac.uk/personnel/staffinfo/internationa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support@admin.ox.ac.uk" TargetMode="External"/><Relationship Id="rId24" Type="http://schemas.openxmlformats.org/officeDocument/2006/relationships/hyperlink" Target="http://www.admin.ox.ac.uk/childcare/" TargetMode="External"/><Relationship Id="rId5" Type="http://schemas.openxmlformats.org/officeDocument/2006/relationships/footnotes" Target="footnotes.xml"/><Relationship Id="rId15" Type="http://schemas.openxmlformats.org/officeDocument/2006/relationships/hyperlink" Target="http://www.admin.ox.ac.uk/personnel/end/retirement/revisedejra/revaim/" TargetMode="External"/><Relationship Id="rId23" Type="http://schemas.openxmlformats.org/officeDocument/2006/relationships/hyperlink" Target="http://www.sport.ox.ac.uk/oxford-university-sports-facilities" TargetMode="External"/><Relationship Id="rId28" Type="http://schemas.openxmlformats.org/officeDocument/2006/relationships/hyperlink" Target="http://www.admin.ox.ac.uk/personnel/staffinfo/benefits/" TargetMode="External"/><Relationship Id="rId10" Type="http://schemas.openxmlformats.org/officeDocument/2006/relationships/hyperlink" Target="http://www.ox.ac.uk/about/jobs/supportandtechnical/" TargetMode="External"/><Relationship Id="rId19" Type="http://schemas.openxmlformats.org/officeDocument/2006/relationships/hyperlink" Target="http://www.admin.ox.ac.uk/finance/epp/pensions/pensionspolic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csci.ox.ac.uk/" TargetMode="External"/><Relationship Id="rId14" Type="http://schemas.openxmlformats.org/officeDocument/2006/relationships/hyperlink" Target="http://www.ox.ac.uk/about/jobs/preemploymentscreening/" TargetMode="External"/><Relationship Id="rId22" Type="http://schemas.openxmlformats.org/officeDocument/2006/relationships/hyperlink" Target="http://www.club.ox.ac.uk" TargetMode="External"/><Relationship Id="rId27" Type="http://schemas.openxmlformats.org/officeDocument/2006/relationships/hyperlink" Target="http://www.eduhealth.co.uk/mini-sit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dmin.ox.ac.uk/personnel/staffinfo/resstaff/hrexcellence/"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5.png"/><Relationship Id="rId5" Type="http://schemas.openxmlformats.org/officeDocument/2006/relationships/hyperlink" Target="http://www.admin.ox.ac.uk/eop/gender/athenaswan/" TargetMode="External"/><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llewb\Application%20Data\Microsoft\Templates\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Headed.dot</Template>
  <TotalTime>63</TotalTime>
  <Pages>9</Pages>
  <Words>3178</Words>
  <Characters>18116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Dept. of Sociology, Oxford University</Company>
  <LinksUpToDate>false</LinksUpToDate>
  <CharactersWithSpaces>21252</CharactersWithSpaces>
  <SharedDoc>false</SharedDoc>
  <HLinks>
    <vt:vector size="138" baseType="variant">
      <vt:variant>
        <vt:i4>2818091</vt:i4>
      </vt:variant>
      <vt:variant>
        <vt:i4>60</vt:i4>
      </vt:variant>
      <vt:variant>
        <vt:i4>0</vt:i4>
      </vt:variant>
      <vt:variant>
        <vt:i4>5</vt:i4>
      </vt:variant>
      <vt:variant>
        <vt:lpwstr>http://www.admin.ox.ac.uk/personnel/staffinfo/benefits/</vt:lpwstr>
      </vt:variant>
      <vt:variant>
        <vt:lpwstr/>
      </vt:variant>
      <vt:variant>
        <vt:i4>6160469</vt:i4>
      </vt:variant>
      <vt:variant>
        <vt:i4>57</vt:i4>
      </vt:variant>
      <vt:variant>
        <vt:i4>0</vt:i4>
      </vt:variant>
      <vt:variant>
        <vt:i4>5</vt:i4>
      </vt:variant>
      <vt:variant>
        <vt:lpwstr>http://www.eduhealth.co.uk/mini-site/</vt:lpwstr>
      </vt:variant>
      <vt:variant>
        <vt:lpwstr/>
      </vt:variant>
      <vt:variant>
        <vt:i4>4456541</vt:i4>
      </vt:variant>
      <vt:variant>
        <vt:i4>54</vt:i4>
      </vt:variant>
      <vt:variant>
        <vt:i4>0</vt:i4>
      </vt:variant>
      <vt:variant>
        <vt:i4>5</vt:i4>
      </vt:variant>
      <vt:variant>
        <vt:lpwstr>http://www.admin.ox.ac.uk/eop/disab/staff</vt:lpwstr>
      </vt:variant>
      <vt:variant>
        <vt:lpwstr/>
      </vt:variant>
      <vt:variant>
        <vt:i4>2359328</vt:i4>
      </vt:variant>
      <vt:variant>
        <vt:i4>51</vt:i4>
      </vt:variant>
      <vt:variant>
        <vt:i4>0</vt:i4>
      </vt:variant>
      <vt:variant>
        <vt:i4>5</vt:i4>
      </vt:variant>
      <vt:variant>
        <vt:lpwstr>http://www.admin.ox.ac.uk/childcare</vt:lpwstr>
      </vt:variant>
      <vt:variant>
        <vt:lpwstr/>
      </vt:variant>
      <vt:variant>
        <vt:i4>720965</vt:i4>
      </vt:variant>
      <vt:variant>
        <vt:i4>48</vt:i4>
      </vt:variant>
      <vt:variant>
        <vt:i4>0</vt:i4>
      </vt:variant>
      <vt:variant>
        <vt:i4>5</vt:i4>
      </vt:variant>
      <vt:variant>
        <vt:lpwstr>http://www.admin.ox.ac.uk/childcare/</vt:lpwstr>
      </vt:variant>
      <vt:variant>
        <vt:lpwstr/>
      </vt:variant>
      <vt:variant>
        <vt:i4>1179713</vt:i4>
      </vt:variant>
      <vt:variant>
        <vt:i4>45</vt:i4>
      </vt:variant>
      <vt:variant>
        <vt:i4>0</vt:i4>
      </vt:variant>
      <vt:variant>
        <vt:i4>5</vt:i4>
      </vt:variant>
      <vt:variant>
        <vt:lpwstr>http://www.sport.ox.ac.uk/oxford-university-sports-facilities</vt:lpwstr>
      </vt:variant>
      <vt:variant>
        <vt:lpwstr/>
      </vt:variant>
      <vt:variant>
        <vt:i4>5177353</vt:i4>
      </vt:variant>
      <vt:variant>
        <vt:i4>42</vt:i4>
      </vt:variant>
      <vt:variant>
        <vt:i4>0</vt:i4>
      </vt:variant>
      <vt:variant>
        <vt:i4>5</vt:i4>
      </vt:variant>
      <vt:variant>
        <vt:lpwstr>http://www.club.ox.ac.uk/</vt:lpwstr>
      </vt:variant>
      <vt:variant>
        <vt:lpwstr/>
      </vt:variant>
      <vt:variant>
        <vt:i4>5636183</vt:i4>
      </vt:variant>
      <vt:variant>
        <vt:i4>39</vt:i4>
      </vt:variant>
      <vt:variant>
        <vt:i4>0</vt:i4>
      </vt:variant>
      <vt:variant>
        <vt:i4>5</vt:i4>
      </vt:variant>
      <vt:variant>
        <vt:lpwstr>http://www.admin.ox.ac.uk/estates/ourservices/travel/</vt:lpwstr>
      </vt:variant>
      <vt:variant>
        <vt:lpwstr/>
      </vt:variant>
      <vt:variant>
        <vt:i4>65616</vt:i4>
      </vt:variant>
      <vt:variant>
        <vt:i4>36</vt:i4>
      </vt:variant>
      <vt:variant>
        <vt:i4>0</vt:i4>
      </vt:variant>
      <vt:variant>
        <vt:i4>5</vt:i4>
      </vt:variant>
      <vt:variant>
        <vt:lpwstr>http://www.admin.ox.ac.uk/personnel/staffinfo/international/</vt:lpwstr>
      </vt:variant>
      <vt:variant>
        <vt:lpwstr/>
      </vt:variant>
      <vt:variant>
        <vt:i4>6881402</vt:i4>
      </vt:variant>
      <vt:variant>
        <vt:i4>33</vt:i4>
      </vt:variant>
      <vt:variant>
        <vt:i4>0</vt:i4>
      </vt:variant>
      <vt:variant>
        <vt:i4>5</vt:i4>
      </vt:variant>
      <vt:variant>
        <vt:lpwstr>http://www.admin.ox.ac.uk/finance/epp/pensions/pensionspolicy/</vt:lpwstr>
      </vt:variant>
      <vt:variant>
        <vt:lpwstr/>
      </vt:variant>
      <vt:variant>
        <vt:i4>1769494</vt:i4>
      </vt:variant>
      <vt:variant>
        <vt:i4>30</vt:i4>
      </vt:variant>
      <vt:variant>
        <vt:i4>0</vt:i4>
      </vt:variant>
      <vt:variant>
        <vt:i4>5</vt:i4>
      </vt:variant>
      <vt:variant>
        <vt:lpwstr>https://www.ox.ac.uk/research/support-researchers?wssl=1</vt:lpwstr>
      </vt:variant>
      <vt:variant>
        <vt:lpwstr/>
      </vt:variant>
      <vt:variant>
        <vt:i4>65638</vt:i4>
      </vt:variant>
      <vt:variant>
        <vt:i4>27</vt:i4>
      </vt:variant>
      <vt:variant>
        <vt:i4>0</vt:i4>
      </vt:variant>
      <vt:variant>
        <vt:i4>5</vt:i4>
      </vt:variant>
      <vt:variant>
        <vt:lpwstr>http://www.ox.ac.uk/staff/working_at_oxford/training_development/index.html</vt:lpwstr>
      </vt:variant>
      <vt:variant>
        <vt:lpwstr/>
      </vt:variant>
      <vt:variant>
        <vt:i4>3604530</vt:i4>
      </vt:variant>
      <vt:variant>
        <vt:i4>24</vt:i4>
      </vt:variant>
      <vt:variant>
        <vt:i4>0</vt:i4>
      </vt:variant>
      <vt:variant>
        <vt:i4>5</vt:i4>
      </vt:variant>
      <vt:variant>
        <vt:lpwstr>http://www.admin.ox.ac.uk/personnel/end/retirement/revisedejra/revproc/</vt:lpwstr>
      </vt:variant>
      <vt:variant>
        <vt:lpwstr/>
      </vt:variant>
      <vt:variant>
        <vt:i4>6291489</vt:i4>
      </vt:variant>
      <vt:variant>
        <vt:i4>21</vt:i4>
      </vt:variant>
      <vt:variant>
        <vt:i4>0</vt:i4>
      </vt:variant>
      <vt:variant>
        <vt:i4>5</vt:i4>
      </vt:variant>
      <vt:variant>
        <vt:lpwstr>http://www.admin.ox.ac.uk/personnel/end/retirement/revisedejra/revaim/</vt:lpwstr>
      </vt:variant>
      <vt:variant>
        <vt:lpwstr/>
      </vt:variant>
      <vt:variant>
        <vt:i4>2228272</vt:i4>
      </vt:variant>
      <vt:variant>
        <vt:i4>18</vt:i4>
      </vt:variant>
      <vt:variant>
        <vt:i4>0</vt:i4>
      </vt:variant>
      <vt:variant>
        <vt:i4>5</vt:i4>
      </vt:variant>
      <vt:variant>
        <vt:lpwstr>http://www.ox.ac.uk/about/jobs/preemploymentscreening/</vt:lpwstr>
      </vt:variant>
      <vt:variant>
        <vt:lpwstr/>
      </vt:variant>
      <vt:variant>
        <vt:i4>4391004</vt:i4>
      </vt:variant>
      <vt:variant>
        <vt:i4>15</vt:i4>
      </vt:variant>
      <vt:variant>
        <vt:i4>0</vt:i4>
      </vt:variant>
      <vt:variant>
        <vt:i4>5</vt:i4>
      </vt:variant>
      <vt:variant>
        <vt:lpwstr>http://www.recruit.ox.ac.uk/</vt:lpwstr>
      </vt:variant>
      <vt:variant>
        <vt:lpwstr/>
      </vt:variant>
      <vt:variant>
        <vt:i4>2687026</vt:i4>
      </vt:variant>
      <vt:variant>
        <vt:i4>12</vt:i4>
      </vt:variant>
      <vt:variant>
        <vt:i4>0</vt:i4>
      </vt:variant>
      <vt:variant>
        <vt:i4>5</vt:i4>
      </vt:variant>
      <vt:variant>
        <vt:lpwstr>http://www.ox.ac.uk/about_the_university/jobs/support/</vt:lpwstr>
      </vt:variant>
      <vt:variant>
        <vt:lpwstr/>
      </vt:variant>
      <vt:variant>
        <vt:i4>5111866</vt:i4>
      </vt:variant>
      <vt:variant>
        <vt:i4>9</vt:i4>
      </vt:variant>
      <vt:variant>
        <vt:i4>0</vt:i4>
      </vt:variant>
      <vt:variant>
        <vt:i4>5</vt:i4>
      </vt:variant>
      <vt:variant>
        <vt:lpwstr>mailto:recruitment.support@admin.ox.ac.uk</vt:lpwstr>
      </vt:variant>
      <vt:variant>
        <vt:lpwstr/>
      </vt:variant>
      <vt:variant>
        <vt:i4>7798822</vt:i4>
      </vt:variant>
      <vt:variant>
        <vt:i4>6</vt:i4>
      </vt:variant>
      <vt:variant>
        <vt:i4>0</vt:i4>
      </vt:variant>
      <vt:variant>
        <vt:i4>5</vt:i4>
      </vt:variant>
      <vt:variant>
        <vt:lpwstr>http://www.ox.ac.uk/about/jobs/supportandtechnical/</vt:lpwstr>
      </vt:variant>
      <vt:variant>
        <vt:lpwstr/>
      </vt:variant>
      <vt:variant>
        <vt:i4>7798904</vt:i4>
      </vt:variant>
      <vt:variant>
        <vt:i4>3</vt:i4>
      </vt:variant>
      <vt:variant>
        <vt:i4>0</vt:i4>
      </vt:variant>
      <vt:variant>
        <vt:i4>5</vt:i4>
      </vt:variant>
      <vt:variant>
        <vt:lpwstr>http://www.ox.ac.uk/about/organisation</vt:lpwstr>
      </vt:variant>
      <vt:variant>
        <vt:lpwstr/>
      </vt:variant>
      <vt:variant>
        <vt:i4>3801135</vt:i4>
      </vt:variant>
      <vt:variant>
        <vt:i4>0</vt:i4>
      </vt:variant>
      <vt:variant>
        <vt:i4>0</vt:i4>
      </vt:variant>
      <vt:variant>
        <vt:i4>5</vt:i4>
      </vt:variant>
      <vt:variant>
        <vt:lpwstr>http://www.sociology.ox.ac.uk/</vt:lpwstr>
      </vt:variant>
      <vt:variant>
        <vt:lpwstr/>
      </vt:variant>
      <vt:variant>
        <vt:i4>5767184</vt:i4>
      </vt:variant>
      <vt:variant>
        <vt:i4>6</vt:i4>
      </vt:variant>
      <vt:variant>
        <vt:i4>0</vt:i4>
      </vt:variant>
      <vt:variant>
        <vt:i4>5</vt:i4>
      </vt:variant>
      <vt:variant>
        <vt:lpwstr>http://www.admin.ox.ac.uk/eop/gender/athenaswan/</vt:lpwstr>
      </vt:variant>
      <vt:variant>
        <vt:lpwstr/>
      </vt:variant>
      <vt:variant>
        <vt:i4>720897</vt:i4>
      </vt:variant>
      <vt:variant>
        <vt:i4>0</vt:i4>
      </vt:variant>
      <vt:variant>
        <vt:i4>0</vt:i4>
      </vt:variant>
      <vt:variant>
        <vt:i4>5</vt:i4>
      </vt:variant>
      <vt:variant>
        <vt:lpwstr>http://www.admin.ox.ac.uk/personnel/staffinfo/resstaff/hrexcellence/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derrek</dc:creator>
  <cp:lastModifiedBy>Jane Greig</cp:lastModifiedBy>
  <cp:revision>10</cp:revision>
  <cp:lastPrinted>2017-08-03T10:35:00Z</cp:lastPrinted>
  <dcterms:created xsi:type="dcterms:W3CDTF">2017-07-20T09:43:00Z</dcterms:created>
  <dcterms:modified xsi:type="dcterms:W3CDTF">2017-08-14T08:30:00Z</dcterms:modified>
</cp:coreProperties>
</file>